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0B048B" w14:textId="5272C1A8" w:rsidR="008F7453" w:rsidRPr="00132ECC" w:rsidRDefault="008F7453" w:rsidP="00F747A3">
      <w:pPr>
        <w:jc w:val="center"/>
        <w:rPr>
          <w:lang w:val="sr-Cyrl-CS"/>
        </w:rPr>
      </w:pPr>
      <w:r w:rsidRPr="00132ECC">
        <w:rPr>
          <w:lang w:val="sr-Cyrl-CS"/>
        </w:rPr>
        <w:t>О Б Р А З Л О Ж Е Њ Е</w:t>
      </w:r>
    </w:p>
    <w:p w14:paraId="40B9ED49" w14:textId="77777777" w:rsidR="008F7453" w:rsidRPr="00132ECC" w:rsidRDefault="008F7453" w:rsidP="008F7453">
      <w:pPr>
        <w:ind w:firstLine="709"/>
        <w:jc w:val="center"/>
        <w:rPr>
          <w:lang w:val="sr-Cyrl-CS"/>
        </w:rPr>
      </w:pPr>
    </w:p>
    <w:p w14:paraId="37D0EA7A" w14:textId="77777777" w:rsidR="008F7453" w:rsidRPr="00132ECC" w:rsidRDefault="008F7453" w:rsidP="00F747A3">
      <w:pPr>
        <w:jc w:val="center"/>
        <w:rPr>
          <w:lang w:val="sr-Cyrl-CS"/>
        </w:rPr>
      </w:pPr>
      <w:r w:rsidRPr="00132ECC">
        <w:rPr>
          <w:lang w:val="sr-Cyrl-CS"/>
        </w:rPr>
        <w:t>I. УСТАВНИ ОСНОВ ЗА ДОНОШЕЊЕ ЗАКОНА</w:t>
      </w:r>
    </w:p>
    <w:p w14:paraId="64C025CE" w14:textId="77777777" w:rsidR="008F7453" w:rsidRPr="00132ECC" w:rsidRDefault="008F7453" w:rsidP="008F7453">
      <w:pPr>
        <w:ind w:firstLine="709"/>
        <w:jc w:val="center"/>
        <w:rPr>
          <w:lang w:val="sr-Cyrl-CS"/>
        </w:rPr>
      </w:pPr>
    </w:p>
    <w:p w14:paraId="3A7747B9" w14:textId="77777777" w:rsidR="008F7453" w:rsidRPr="00132ECC" w:rsidRDefault="008F7453" w:rsidP="008F7453">
      <w:pPr>
        <w:tabs>
          <w:tab w:val="left" w:pos="1440"/>
        </w:tabs>
        <w:ind w:firstLine="709"/>
        <w:rPr>
          <w:lang w:val="sr-Cyrl-CS"/>
        </w:rPr>
      </w:pPr>
      <w:r w:rsidRPr="00132ECC">
        <w:rPr>
          <w:lang w:val="sr-Cyrl-CS"/>
        </w:rPr>
        <w:t>Уставни основ за доношење овог закона садржан је у одредби члана 97. тач. 6. и 15. Устава Републике Србије, којим је предвиђено да Република Србија, поред осталог, уређује и обезбеђује, порески систем и финансирање остваривања права и дужности Републике Србије утврђених Уставом и законом.</w:t>
      </w:r>
    </w:p>
    <w:p w14:paraId="0D074FAA" w14:textId="77777777" w:rsidR="008F7453" w:rsidRPr="00132ECC" w:rsidRDefault="008F7453" w:rsidP="008F7453">
      <w:pPr>
        <w:autoSpaceDE w:val="0"/>
        <w:autoSpaceDN w:val="0"/>
        <w:adjustRightInd w:val="0"/>
        <w:spacing w:line="20" w:lineRule="atLeast"/>
        <w:ind w:firstLine="709"/>
        <w:rPr>
          <w:rFonts w:eastAsia="Calibri"/>
          <w:lang w:val="sr-Cyrl-CS"/>
        </w:rPr>
      </w:pPr>
    </w:p>
    <w:p w14:paraId="6C87DCDC" w14:textId="77777777" w:rsidR="008F7453" w:rsidRPr="00132ECC" w:rsidRDefault="008F7453" w:rsidP="00281017">
      <w:pPr>
        <w:tabs>
          <w:tab w:val="center" w:pos="1800"/>
        </w:tabs>
        <w:jc w:val="center"/>
        <w:rPr>
          <w:lang w:val="sr-Cyrl-CS"/>
        </w:rPr>
      </w:pPr>
      <w:r w:rsidRPr="00132ECC">
        <w:rPr>
          <w:lang w:val="sr-Cyrl-CS"/>
        </w:rPr>
        <w:t>II. РАЗЛОЗИ ЗА ДОНОШЕЊЕ ЗАКОНА</w:t>
      </w:r>
    </w:p>
    <w:p w14:paraId="3330D54A" w14:textId="77777777" w:rsidR="008F7453" w:rsidRPr="00132ECC" w:rsidRDefault="008F7453" w:rsidP="008F7453">
      <w:pPr>
        <w:ind w:firstLine="709"/>
        <w:rPr>
          <w:color w:val="FF0000"/>
          <w:lang w:val="sr-Cyrl-CS"/>
        </w:rPr>
      </w:pPr>
      <w:r w:rsidRPr="00132ECC">
        <w:rPr>
          <w:color w:val="FF0000"/>
          <w:lang w:val="sr-Cyrl-CS"/>
        </w:rPr>
        <w:tab/>
      </w:r>
    </w:p>
    <w:p w14:paraId="73734AFA" w14:textId="77777777" w:rsidR="008F7453" w:rsidRPr="00132ECC" w:rsidRDefault="008F7453" w:rsidP="008F7453">
      <w:pPr>
        <w:autoSpaceDE w:val="0"/>
        <w:autoSpaceDN w:val="0"/>
        <w:adjustRightInd w:val="0"/>
        <w:spacing w:line="20" w:lineRule="atLeast"/>
        <w:ind w:firstLine="709"/>
        <w:rPr>
          <w:rFonts w:eastAsia="Calibri"/>
          <w:i/>
          <w:lang w:val="sr-Cyrl-CS"/>
        </w:rPr>
      </w:pPr>
      <w:r w:rsidRPr="00132ECC">
        <w:rPr>
          <w:rFonts w:eastAsia="Calibri"/>
          <w:i/>
          <w:lang w:val="sr-Cyrl-CS"/>
        </w:rPr>
        <w:t xml:space="preserve">• Проблеми које овај закон треба да реши, односно циљеви који се овим законом постижу </w:t>
      </w:r>
    </w:p>
    <w:p w14:paraId="1FEB0AE3" w14:textId="5E236C21" w:rsidR="00707B95" w:rsidRPr="00132ECC" w:rsidRDefault="00707B95" w:rsidP="00C25812">
      <w:pPr>
        <w:autoSpaceDE w:val="0"/>
        <w:autoSpaceDN w:val="0"/>
        <w:adjustRightInd w:val="0"/>
        <w:spacing w:line="20" w:lineRule="atLeast"/>
        <w:ind w:firstLine="709"/>
        <w:rPr>
          <w:rFonts w:eastAsia="Calibri"/>
          <w:lang w:val="sr-Cyrl-CS"/>
        </w:rPr>
      </w:pPr>
    </w:p>
    <w:p w14:paraId="702A72B9" w14:textId="495A79CC" w:rsidR="00BB62C3" w:rsidRPr="00132ECC" w:rsidRDefault="00707B95" w:rsidP="00064809">
      <w:pPr>
        <w:ind w:firstLine="708"/>
        <w:rPr>
          <w:lang w:val="sr-Cyrl-CS"/>
        </w:rPr>
      </w:pPr>
      <w:r w:rsidRPr="00132ECC">
        <w:rPr>
          <w:lang w:val="sr-Cyrl-CS"/>
        </w:rPr>
        <w:t xml:space="preserve">Основни разлози за доношење овог закона, проблеми које би овај закон требало да реши, односно циљеви који се овим законом постижу су </w:t>
      </w:r>
      <w:r w:rsidR="000C2BA1" w:rsidRPr="00132ECC">
        <w:rPr>
          <w:lang w:val="sr-Cyrl-CS"/>
        </w:rPr>
        <w:t xml:space="preserve">даље </w:t>
      </w:r>
      <w:r w:rsidRPr="00132ECC">
        <w:rPr>
          <w:spacing w:val="-1"/>
          <w:lang w:val="sr-Cyrl-CS"/>
        </w:rPr>
        <w:t xml:space="preserve">усклађивање с правним тековинама Европске уније (EU aquis), </w:t>
      </w:r>
      <w:r w:rsidR="000C2BA1" w:rsidRPr="00132ECC">
        <w:rPr>
          <w:spacing w:val="-1"/>
          <w:lang w:val="sr-Cyrl-CS"/>
        </w:rPr>
        <w:t xml:space="preserve">посебно </w:t>
      </w:r>
      <w:r w:rsidR="000C2BA1" w:rsidRPr="00132ECC">
        <w:rPr>
          <w:rFonts w:eastAsia="Calibri"/>
          <w:lang w:val="sr-Cyrl-CS"/>
        </w:rPr>
        <w:t>када се ради о минималном нивоу опорезивања акцизом цигарета</w:t>
      </w:r>
      <w:r w:rsidR="008D68D9" w:rsidRPr="00132ECC">
        <w:rPr>
          <w:rFonts w:eastAsia="Calibri"/>
          <w:lang w:val="sr-Cyrl-CS"/>
        </w:rPr>
        <w:t xml:space="preserve"> и осталих дуванских производа</w:t>
      </w:r>
      <w:r w:rsidR="000C2BA1" w:rsidRPr="00132ECC">
        <w:rPr>
          <w:rFonts w:eastAsia="Calibri"/>
          <w:lang w:val="sr-Cyrl-CS"/>
        </w:rPr>
        <w:t xml:space="preserve"> </w:t>
      </w:r>
      <w:r w:rsidR="00253CE3" w:rsidRPr="00132ECC">
        <w:rPr>
          <w:rFonts w:eastAsia="Calibri"/>
          <w:lang w:val="sr-Cyrl-CS"/>
        </w:rPr>
        <w:t>са</w:t>
      </w:r>
      <w:r w:rsidR="000C2BA1" w:rsidRPr="00132ECC">
        <w:rPr>
          <w:rFonts w:eastAsia="Calibri"/>
          <w:lang w:val="sr-Cyrl-CS"/>
        </w:rPr>
        <w:t xml:space="preserve"> стандардима ЕУ,</w:t>
      </w:r>
      <w:r w:rsidR="000C2BA1" w:rsidRPr="00132ECC">
        <w:rPr>
          <w:spacing w:val="-1"/>
          <w:lang w:val="sr-Cyrl-CS"/>
        </w:rPr>
        <w:t xml:space="preserve"> </w:t>
      </w:r>
      <w:r w:rsidRPr="00132ECC">
        <w:rPr>
          <w:spacing w:val="-1"/>
          <w:lang w:val="sr-Cyrl-CS"/>
        </w:rPr>
        <w:t>реализација планираног тренда прикупљања прихо</w:t>
      </w:r>
      <w:r w:rsidR="000C2BA1" w:rsidRPr="00132ECC">
        <w:rPr>
          <w:spacing w:val="-1"/>
          <w:lang w:val="sr-Cyrl-CS"/>
        </w:rPr>
        <w:t xml:space="preserve">да од акциза у републички буџет, и то прописивањем </w:t>
      </w:r>
      <w:r w:rsidR="00253CE3" w:rsidRPr="00132ECC">
        <w:rPr>
          <w:spacing w:val="-1"/>
          <w:lang w:val="sr-Cyrl-CS"/>
        </w:rPr>
        <w:t>средњ</w:t>
      </w:r>
      <w:r w:rsidR="000C2BA1" w:rsidRPr="00132ECC">
        <w:rPr>
          <w:spacing w:val="-1"/>
          <w:lang w:val="sr-Cyrl-CS"/>
        </w:rPr>
        <w:t>орочног акцизног календара</w:t>
      </w:r>
      <w:r w:rsidR="00253CE3" w:rsidRPr="00132ECC">
        <w:rPr>
          <w:spacing w:val="-1"/>
          <w:lang w:val="sr-Cyrl-CS"/>
        </w:rPr>
        <w:t xml:space="preserve"> (2026</w:t>
      </w:r>
      <w:r w:rsidR="009C46FD" w:rsidRPr="00132ECC">
        <w:rPr>
          <w:spacing w:val="-1"/>
          <w:lang w:val="sr-Cyrl-CS"/>
        </w:rPr>
        <w:t xml:space="preserve">. </w:t>
      </w:r>
      <w:r w:rsidR="00253CE3" w:rsidRPr="00132ECC">
        <w:rPr>
          <w:spacing w:val="-1"/>
          <w:lang w:val="sr-Cyrl-CS"/>
        </w:rPr>
        <w:t>-</w:t>
      </w:r>
      <w:r w:rsidR="009C46FD" w:rsidRPr="00132ECC">
        <w:rPr>
          <w:spacing w:val="-1"/>
          <w:lang w:val="sr-Cyrl-CS"/>
        </w:rPr>
        <w:t xml:space="preserve"> </w:t>
      </w:r>
      <w:r w:rsidR="00F8077A" w:rsidRPr="00132ECC">
        <w:rPr>
          <w:spacing w:val="-1"/>
          <w:lang w:val="sr-Cyrl-CS"/>
        </w:rPr>
        <w:t>2030. године</w:t>
      </w:r>
      <w:r w:rsidR="00253CE3" w:rsidRPr="00132ECC">
        <w:rPr>
          <w:spacing w:val="-1"/>
          <w:lang w:val="sr-Cyrl-CS"/>
        </w:rPr>
        <w:t>)</w:t>
      </w:r>
      <w:r w:rsidR="000C2BA1" w:rsidRPr="00132ECC">
        <w:rPr>
          <w:spacing w:val="-1"/>
          <w:lang w:val="sr-Cyrl-CS"/>
        </w:rPr>
        <w:t xml:space="preserve"> на цигарете и остале дуванске производе, као и на супституте дуванским производима, чиме се обезбеђује стабилност прилива средстава од акциза у републички буџет.</w:t>
      </w:r>
    </w:p>
    <w:p w14:paraId="5E7B4588" w14:textId="6F4BCC13" w:rsidR="009F7A0E" w:rsidRPr="00132ECC" w:rsidRDefault="008F7453" w:rsidP="001A076F">
      <w:pPr>
        <w:autoSpaceDE w:val="0"/>
        <w:autoSpaceDN w:val="0"/>
        <w:adjustRightInd w:val="0"/>
        <w:spacing w:line="20" w:lineRule="atLeast"/>
        <w:ind w:firstLine="709"/>
        <w:rPr>
          <w:rFonts w:eastAsia="Calibri"/>
          <w:lang w:val="sr-Cyrl-CS"/>
        </w:rPr>
      </w:pPr>
      <w:r w:rsidRPr="00132ECC">
        <w:rPr>
          <w:lang w:val="sr-Cyrl-CS"/>
        </w:rPr>
        <w:t>Наиме, имајући у виду да према општем правилу Директиве Савета број 2011/64</w:t>
      </w:r>
      <w:r w:rsidR="00CA600B" w:rsidRPr="00132ECC">
        <w:rPr>
          <w:lang w:val="sr-Cyrl-CS"/>
        </w:rPr>
        <w:t xml:space="preserve"> о структури и износу акцизе на дуванске производе</w:t>
      </w:r>
      <w:r w:rsidR="00C25812" w:rsidRPr="00132ECC">
        <w:rPr>
          <w:lang w:val="sr-Cyrl-CS"/>
        </w:rPr>
        <w:t xml:space="preserve"> </w:t>
      </w:r>
      <w:r w:rsidR="00C25812" w:rsidRPr="00132ECC">
        <w:rPr>
          <w:i/>
          <w:lang w:val="sr-Cyrl-CS"/>
        </w:rPr>
        <w:t>(</w:t>
      </w:r>
      <w:r w:rsidR="00C25812" w:rsidRPr="00132ECC">
        <w:rPr>
          <w:bCs/>
          <w:i/>
          <w:lang w:val="sr-Cyrl-CS"/>
        </w:rPr>
        <w:t>Council Directive 2011/64/EU of 21 June 2011on the structure and rates of excise duty applied to manufactured tobacco (codification)</w:t>
      </w:r>
      <w:r w:rsidR="00C25812" w:rsidRPr="00132ECC">
        <w:rPr>
          <w:bCs/>
          <w:lang w:val="sr-Cyrl-CS"/>
        </w:rPr>
        <w:t>)</w:t>
      </w:r>
      <w:r w:rsidR="00CA600B" w:rsidRPr="00132ECC">
        <w:rPr>
          <w:lang w:val="sr-Cyrl-CS"/>
        </w:rPr>
        <w:t xml:space="preserve">, </w:t>
      </w:r>
      <w:r w:rsidRPr="00132ECC">
        <w:rPr>
          <w:lang w:val="sr-Cyrl-CS"/>
        </w:rPr>
        <w:t>укупно акцизно оптерећење (специфична акциза + ad valorem акциза) не сме бити испод 60% малопродајне цене једне паклице цигарета у категорији просечне пондерисане малопродајне цене цигарета и да укупна акциза не може бити нижа од 90</w:t>
      </w:r>
      <w:r w:rsidR="00011841" w:rsidRPr="00132ECC">
        <w:rPr>
          <w:lang w:val="sr-Cyrl-CS"/>
        </w:rPr>
        <w:t xml:space="preserve"> евра</w:t>
      </w:r>
      <w:r w:rsidRPr="00132ECC">
        <w:rPr>
          <w:lang w:val="sr-Cyrl-CS"/>
        </w:rPr>
        <w:t xml:space="preserve"> на 1000 комада цигарета у категорији просечне пондерисане малопродајне цене, потребно је постепено повећањe укупног акцизног оптерећења цигарета. С тим у вези, овим законом предлаже се </w:t>
      </w:r>
      <w:r w:rsidRPr="00132ECC">
        <w:rPr>
          <w:rFonts w:eastAsia="Cambria,Bold"/>
          <w:lang w:val="sr-Cyrl-CS"/>
        </w:rPr>
        <w:t xml:space="preserve">доношење средњорочног плана постепеног повећавања акцизног оптерећења </w:t>
      </w:r>
      <w:r w:rsidRPr="00132ECC">
        <w:rPr>
          <w:lang w:val="sr-Cyrl-CS"/>
        </w:rPr>
        <w:t>у периоду</w:t>
      </w:r>
      <w:r w:rsidR="00490CDC" w:rsidRPr="00132ECC">
        <w:rPr>
          <w:lang w:val="sr-Cyrl-CS"/>
        </w:rPr>
        <w:t xml:space="preserve"> </w:t>
      </w:r>
      <w:r w:rsidR="00B558A0" w:rsidRPr="00132ECC">
        <w:rPr>
          <w:lang w:val="sr-Cyrl-CS"/>
        </w:rPr>
        <w:t>2026</w:t>
      </w:r>
      <w:r w:rsidRPr="00132ECC">
        <w:rPr>
          <w:lang w:val="sr-Cyrl-CS"/>
        </w:rPr>
        <w:t>.</w:t>
      </w:r>
      <w:r w:rsidR="00490CDC" w:rsidRPr="00132ECC">
        <w:rPr>
          <w:lang w:val="sr-Cyrl-CS"/>
        </w:rPr>
        <w:t xml:space="preserve"> - </w:t>
      </w:r>
      <w:r w:rsidR="00B558A0" w:rsidRPr="00132ECC">
        <w:rPr>
          <w:lang w:val="sr-Cyrl-CS"/>
        </w:rPr>
        <w:t>2030</w:t>
      </w:r>
      <w:r w:rsidRPr="00132ECC">
        <w:rPr>
          <w:lang w:val="sr-Cyrl-CS"/>
        </w:rPr>
        <w:t>. године,</w:t>
      </w:r>
      <w:r w:rsidRPr="00132ECC">
        <w:rPr>
          <w:rFonts w:eastAsia="Cambria,Bold"/>
          <w:lang w:val="sr-Cyrl-CS"/>
        </w:rPr>
        <w:t xml:space="preserve"> </w:t>
      </w:r>
      <w:r w:rsidRPr="00132ECC">
        <w:rPr>
          <w:lang w:val="sr-Cyrl-CS"/>
        </w:rPr>
        <w:t xml:space="preserve">кроз повећање специфичне компоненте акцизе сваких шест месеци за 1,50 дин/пак, при чему би стопа ad valorem </w:t>
      </w:r>
      <w:r w:rsidR="007B22CC" w:rsidRPr="00132ECC">
        <w:rPr>
          <w:lang w:val="sr-Cyrl-CS"/>
        </w:rPr>
        <w:t xml:space="preserve">- пропорционалне </w:t>
      </w:r>
      <w:r w:rsidRPr="00132ECC">
        <w:rPr>
          <w:lang w:val="sr-Cyrl-CS"/>
        </w:rPr>
        <w:t>компоненте акцизе остала непромењена (33%</w:t>
      </w:r>
      <w:r w:rsidR="00B558A0" w:rsidRPr="00132ECC">
        <w:rPr>
          <w:lang w:val="sr-Cyrl-CS"/>
        </w:rPr>
        <w:t xml:space="preserve"> на малопродајну цену цигарета</w:t>
      </w:r>
      <w:r w:rsidRPr="00132ECC">
        <w:rPr>
          <w:lang w:val="sr-Cyrl-CS"/>
        </w:rPr>
        <w:t>) независно од периода примене.</w:t>
      </w:r>
      <w:r w:rsidR="00D30AEF" w:rsidRPr="00132ECC">
        <w:rPr>
          <w:lang w:val="sr-Cyrl-CS"/>
        </w:rPr>
        <w:t xml:space="preserve"> Предложени модел опорезивања акцизом цигарета примењивао се и у претходном периоду</w:t>
      </w:r>
      <w:r w:rsidR="00707B95" w:rsidRPr="00132ECC">
        <w:rPr>
          <w:lang w:val="sr-Cyrl-CS"/>
        </w:rPr>
        <w:t xml:space="preserve"> </w:t>
      </w:r>
      <w:r w:rsidR="00253CE3" w:rsidRPr="00132ECC">
        <w:rPr>
          <w:lang w:val="sr-Cyrl-CS"/>
        </w:rPr>
        <w:t>(</w:t>
      </w:r>
      <w:r w:rsidR="00707B95" w:rsidRPr="00132ECC">
        <w:rPr>
          <w:lang w:val="sr-Cyrl-CS"/>
        </w:rPr>
        <w:t>2020</w:t>
      </w:r>
      <w:r w:rsidR="008C08E9" w:rsidRPr="00132ECC">
        <w:rPr>
          <w:lang w:val="sr-Cyrl-CS"/>
        </w:rPr>
        <w:t>.</w:t>
      </w:r>
      <w:r w:rsidR="00707B95" w:rsidRPr="00132ECC">
        <w:rPr>
          <w:lang w:val="sr-Cyrl-CS"/>
        </w:rPr>
        <w:t xml:space="preserve"> - 2025. године</w:t>
      </w:r>
      <w:r w:rsidR="00253CE3" w:rsidRPr="00132ECC">
        <w:rPr>
          <w:lang w:val="sr-Cyrl-CS"/>
        </w:rPr>
        <w:t>)</w:t>
      </w:r>
      <w:r w:rsidR="00D30AEF" w:rsidRPr="00132ECC">
        <w:rPr>
          <w:lang w:val="sr-Cyrl-CS"/>
        </w:rPr>
        <w:t xml:space="preserve"> и прихватљив је са становиш</w:t>
      </w:r>
      <w:r w:rsidR="00353FB9" w:rsidRPr="00132ECC">
        <w:rPr>
          <w:lang w:val="sr-Cyrl-CS"/>
        </w:rPr>
        <w:t>т</w:t>
      </w:r>
      <w:r w:rsidR="00D30AEF" w:rsidRPr="00132ECC">
        <w:rPr>
          <w:lang w:val="sr-Cyrl-CS"/>
        </w:rPr>
        <w:t>а планираних буџетских прихода од акциза на цигарете.</w:t>
      </w:r>
    </w:p>
    <w:p w14:paraId="3B1CAB3E" w14:textId="10B3AFDC" w:rsidR="002F63DA" w:rsidRPr="00132ECC" w:rsidRDefault="008F7453" w:rsidP="00707B95">
      <w:pPr>
        <w:autoSpaceDE w:val="0"/>
        <w:autoSpaceDN w:val="0"/>
        <w:adjustRightInd w:val="0"/>
        <w:ind w:firstLine="709"/>
        <w:rPr>
          <w:lang w:val="sr-Cyrl-CS"/>
        </w:rPr>
      </w:pPr>
      <w:r w:rsidRPr="00132ECC">
        <w:rPr>
          <w:lang w:val="sr-Cyrl-CS"/>
        </w:rPr>
        <w:t xml:space="preserve">Овим законом предлаже се умерено </w:t>
      </w:r>
      <w:r w:rsidRPr="00132ECC">
        <w:rPr>
          <w:rFonts w:eastAsia="Cambria,Bold"/>
          <w:lang w:val="sr-Cyrl-CS"/>
        </w:rPr>
        <w:t xml:space="preserve">повећање специфичне компоненте акцизе на цигарете кроз постепено повећање акциза, како би се у </w:t>
      </w:r>
      <w:r w:rsidR="00D30AEF" w:rsidRPr="00132ECC">
        <w:rPr>
          <w:rFonts w:eastAsia="Cambria,Bold"/>
          <w:lang w:val="sr-Cyrl-CS"/>
        </w:rPr>
        <w:t>прописаном</w:t>
      </w:r>
      <w:r w:rsidRPr="00132ECC">
        <w:rPr>
          <w:rFonts w:eastAsia="Cambria,Bold"/>
          <w:lang w:val="sr-Cyrl-CS"/>
        </w:rPr>
        <w:t xml:space="preserve"> временском року достигао минимални ниво опорезивања акцизом</w:t>
      </w:r>
      <w:r w:rsidR="00EB3EA1" w:rsidRPr="00132ECC">
        <w:rPr>
          <w:rFonts w:eastAsia="Cambria,Bold"/>
          <w:lang w:val="sr-Cyrl-CS"/>
        </w:rPr>
        <w:t xml:space="preserve"> који не може бити </w:t>
      </w:r>
      <w:r w:rsidR="00EB3EA1" w:rsidRPr="00132ECC">
        <w:rPr>
          <w:lang w:val="sr-Cyrl-CS"/>
        </w:rPr>
        <w:t>испод 60% просечне пондерисане малопродајне цене једне паклице цигарета</w:t>
      </w:r>
      <w:r w:rsidR="00164CED" w:rsidRPr="00132ECC">
        <w:rPr>
          <w:lang w:val="sr-Cyrl-CS"/>
        </w:rPr>
        <w:t xml:space="preserve"> </w:t>
      </w:r>
      <w:r w:rsidR="00164CED" w:rsidRPr="00132ECC">
        <w:rPr>
          <w:rFonts w:eastAsia="Cambria,Bold"/>
          <w:lang w:val="sr-Cyrl-CS"/>
        </w:rPr>
        <w:t xml:space="preserve">и најмање </w:t>
      </w:r>
      <w:r w:rsidRPr="00132ECC">
        <w:rPr>
          <w:lang w:val="sr-Cyrl-CS"/>
        </w:rPr>
        <w:t>90</w:t>
      </w:r>
      <w:r w:rsidR="00353FB9" w:rsidRPr="00132ECC">
        <w:rPr>
          <w:lang w:val="sr-Cyrl-CS"/>
        </w:rPr>
        <w:t xml:space="preserve"> евра</w:t>
      </w:r>
      <w:r w:rsidRPr="00132ECC">
        <w:rPr>
          <w:lang w:val="sr-Cyrl-CS"/>
        </w:rPr>
        <w:t xml:space="preserve"> на 1000 комада цигарета у категорији просечне пондерисане малопродајне цене, односно минимум</w:t>
      </w:r>
      <w:r w:rsidRPr="00132ECC">
        <w:rPr>
          <w:rFonts w:eastAsia="Cambria,Bold"/>
          <w:lang w:val="sr-Cyrl-CS"/>
        </w:rPr>
        <w:t xml:space="preserve"> 1,8 евра по паклици цигарета. Садашњи ниво опорезивања акцизом у Републици Србији износи </w:t>
      </w:r>
      <w:r w:rsidR="00164CED" w:rsidRPr="00132ECC">
        <w:rPr>
          <w:lang w:val="sr-Cyrl-CS"/>
        </w:rPr>
        <w:t xml:space="preserve">100,32 </w:t>
      </w:r>
      <w:r w:rsidR="00353FB9" w:rsidRPr="00132ECC">
        <w:rPr>
          <w:lang w:val="sr-Cyrl-CS"/>
        </w:rPr>
        <w:t>евра</w:t>
      </w:r>
      <w:r w:rsidRPr="00132ECC">
        <w:rPr>
          <w:lang w:val="sr-Cyrl-CS"/>
        </w:rPr>
        <w:t xml:space="preserve"> на 1000 комада цигарета у категорији просечне пондерисане малопродајне цене,</w:t>
      </w:r>
      <w:r w:rsidR="009B5E34" w:rsidRPr="00132ECC">
        <w:rPr>
          <w:lang w:val="sr-Cyrl-CS"/>
        </w:rPr>
        <w:t xml:space="preserve"> односно 2,0 </w:t>
      </w:r>
      <w:r w:rsidR="009B5E34" w:rsidRPr="00132ECC">
        <w:rPr>
          <w:rFonts w:eastAsia="Cambria,Bold"/>
          <w:lang w:val="sr-Cyrl-CS"/>
        </w:rPr>
        <w:t>евра по паклици цигарета,</w:t>
      </w:r>
      <w:r w:rsidR="009B5E34" w:rsidRPr="00132ECC">
        <w:rPr>
          <w:lang w:val="sr-Cyrl-CS"/>
        </w:rPr>
        <w:t xml:space="preserve"> </w:t>
      </w:r>
      <w:r w:rsidR="00164CED" w:rsidRPr="00132ECC">
        <w:rPr>
          <w:lang w:val="sr-Cyrl-CS"/>
        </w:rPr>
        <w:t xml:space="preserve">с тим да је овај износ </w:t>
      </w:r>
      <w:r w:rsidR="00253CE3" w:rsidRPr="00132ECC">
        <w:rPr>
          <w:lang w:val="sr-Cyrl-CS"/>
        </w:rPr>
        <w:t xml:space="preserve">нешто </w:t>
      </w:r>
      <w:r w:rsidR="00164CED" w:rsidRPr="00132ECC">
        <w:rPr>
          <w:lang w:val="sr-Cyrl-CS"/>
        </w:rPr>
        <w:t xml:space="preserve">мањи од 60% малопродајне цене једне паклице цигарета у категорији просечне пондерисане </w:t>
      </w:r>
      <w:r w:rsidR="00164CED" w:rsidRPr="00132ECC">
        <w:rPr>
          <w:lang w:val="sr-Cyrl-CS"/>
        </w:rPr>
        <w:lastRenderedPageBreak/>
        <w:t xml:space="preserve">малопродајне цене цигарета, </w:t>
      </w:r>
      <w:r w:rsidRPr="00132ECC">
        <w:rPr>
          <w:lang w:val="sr-Cyrl-CS"/>
        </w:rPr>
        <w:t xml:space="preserve">тако да је </w:t>
      </w:r>
      <w:r w:rsidRPr="00132ECC">
        <w:rPr>
          <w:rFonts w:eastAsia="Cambria,Bold"/>
          <w:lang w:val="sr-Cyrl-CS"/>
        </w:rPr>
        <w:t xml:space="preserve">било неопходно да предложене измене буду пажљиво одмерене, </w:t>
      </w:r>
      <w:r w:rsidR="00D30AEF" w:rsidRPr="00132ECC">
        <w:rPr>
          <w:rFonts w:eastAsia="Cambria,Bold"/>
          <w:lang w:val="sr-Cyrl-CS"/>
        </w:rPr>
        <w:t>како би се избегле промене у структури и обиму потрошње, које би могле да угрозе буџетске приходе, али и како не би биле супротне циљевима јавне здравствене политике.</w:t>
      </w:r>
      <w:r w:rsidR="00663F96" w:rsidRPr="00132ECC">
        <w:rPr>
          <w:rFonts w:eastAsia="Cambria,Bold"/>
          <w:lang w:val="sr-Cyrl-CS"/>
        </w:rPr>
        <w:t xml:space="preserve"> </w:t>
      </w:r>
      <w:r w:rsidRPr="00132ECC">
        <w:rPr>
          <w:rFonts w:eastAsia="Cambria,Bold"/>
          <w:lang w:val="sr-Cyrl-CS"/>
        </w:rPr>
        <w:t xml:space="preserve">Приликом утврђивања предложених специфичних износа акцизе на цигарете, а у циљу очувања буџетских прихода, узето је у обзир и предвиђени даљи пад легалног тржишта дуванских производа услед смањења броја конзумената цигарета, </w:t>
      </w:r>
      <w:r w:rsidR="00663F96" w:rsidRPr="00132ECC">
        <w:rPr>
          <w:rFonts w:eastAsia="Calibri"/>
          <w:lang w:val="sr-Cyrl-CS"/>
        </w:rPr>
        <w:t>као и супституције</w:t>
      </w:r>
      <w:r w:rsidRPr="00132ECC">
        <w:rPr>
          <w:rFonts w:eastAsia="Calibri"/>
          <w:lang w:val="sr-Cyrl-CS"/>
        </w:rPr>
        <w:t xml:space="preserve"> корисника цигарета који прелазе на конзумирање других производа које је у константном порасту</w:t>
      </w:r>
      <w:r w:rsidR="00B613C1" w:rsidRPr="00132ECC">
        <w:rPr>
          <w:rFonts w:eastAsia="Calibri"/>
          <w:lang w:val="sr-Cyrl-CS"/>
        </w:rPr>
        <w:t xml:space="preserve">, посебно </w:t>
      </w:r>
      <w:r w:rsidRPr="00132ECC">
        <w:rPr>
          <w:rFonts w:eastAsia="Calibri"/>
          <w:lang w:val="sr-Cyrl-CS"/>
        </w:rPr>
        <w:t>несагоревају</w:t>
      </w:r>
      <w:r w:rsidR="00B613C1" w:rsidRPr="00132ECC">
        <w:rPr>
          <w:rFonts w:eastAsia="Calibri"/>
          <w:lang w:val="sr-Cyrl-CS"/>
        </w:rPr>
        <w:t>ћег</w:t>
      </w:r>
      <w:r w:rsidRPr="00132ECC">
        <w:rPr>
          <w:rFonts w:eastAsia="Calibri"/>
          <w:lang w:val="sr-Cyrl-CS"/>
        </w:rPr>
        <w:t xml:space="preserve"> дуван</w:t>
      </w:r>
      <w:r w:rsidR="00B613C1" w:rsidRPr="00132ECC">
        <w:rPr>
          <w:rFonts w:eastAsia="Calibri"/>
          <w:lang w:val="sr-Cyrl-CS"/>
        </w:rPr>
        <w:t>а</w:t>
      </w:r>
      <w:r w:rsidRPr="00132ECC">
        <w:rPr>
          <w:rFonts w:eastAsia="Cambria,Bold"/>
          <w:lang w:val="sr-Cyrl-CS"/>
        </w:rPr>
        <w:t>. Предложене законске измене, с једне стране не ти требало да</w:t>
      </w:r>
      <w:r w:rsidRPr="00132ECC">
        <w:rPr>
          <w:lang w:val="sr-Cyrl-CS"/>
        </w:rPr>
        <w:t xml:space="preserve"> изазову нежељене поремећаје на тржишту, а т</w:t>
      </w:r>
      <w:r w:rsidR="00B5512C" w:rsidRPr="00132ECC">
        <w:rPr>
          <w:lang w:val="sr-Cyrl-CS"/>
        </w:rPr>
        <w:t>ребало би да са друге стране,</w:t>
      </w:r>
      <w:r w:rsidRPr="00132ECC">
        <w:rPr>
          <w:lang w:val="sr-Cyrl-CS"/>
        </w:rPr>
        <w:t xml:space="preserve"> обезбеде произвођачима и увозницима цигарета неопходну предвидивост пословног окружења, које ће, на крају, обезбедити Републици Србији стабилност акцизних прихода у наредном периоду. Поред тога, прописивањем повећања специфичне компоненте акцизе на цигарете сваких шест месеци</w:t>
      </w:r>
      <w:r w:rsidRPr="00132ECC">
        <w:rPr>
          <w:rFonts w:eastAsia="Cambria,Bold"/>
          <w:lang w:val="sr-Cyrl-CS"/>
        </w:rPr>
        <w:t xml:space="preserve"> </w:t>
      </w:r>
      <w:r w:rsidRPr="00132ECC">
        <w:rPr>
          <w:lang w:val="sr-Cyrl-CS"/>
        </w:rPr>
        <w:t xml:space="preserve">створиће се услови за стабилност прихода од акцизе на цигарете, с обзиром </w:t>
      </w:r>
      <w:r w:rsidR="00F747A3" w:rsidRPr="00132ECC">
        <w:rPr>
          <w:lang w:val="sr-Cyrl-CS"/>
        </w:rPr>
        <w:t xml:space="preserve">на то </w:t>
      </w:r>
      <w:r w:rsidRPr="00132ECC">
        <w:rPr>
          <w:lang w:val="sr-Cyrl-CS"/>
        </w:rPr>
        <w:t xml:space="preserve">да би буџетски приход у великој мери био независан од ценовне политике произвођача, односно увозника цигарета. Истовремено, </w:t>
      </w:r>
      <w:r w:rsidR="00601B30" w:rsidRPr="00132ECC">
        <w:rPr>
          <w:lang w:val="sr-Cyrl-CS"/>
        </w:rPr>
        <w:t xml:space="preserve">предложена законска решења могу да </w:t>
      </w:r>
      <w:r w:rsidRPr="00132ECC">
        <w:rPr>
          <w:lang w:val="sr-Cyrl-CS"/>
        </w:rPr>
        <w:t>утич</w:t>
      </w:r>
      <w:r w:rsidR="00601B30" w:rsidRPr="00132ECC">
        <w:rPr>
          <w:lang w:val="sr-Cyrl-CS"/>
        </w:rPr>
        <w:t>у</w:t>
      </w:r>
      <w:r w:rsidRPr="00132ECC">
        <w:rPr>
          <w:lang w:val="sr-Cyrl-CS"/>
        </w:rPr>
        <w:t xml:space="preserve"> на</w:t>
      </w:r>
      <w:r w:rsidR="003D6695" w:rsidRPr="00132ECC">
        <w:rPr>
          <w:lang w:val="sr-Cyrl-CS"/>
        </w:rPr>
        <w:t xml:space="preserve"> повећање малопродајних цена цигарета, што за последицу може да има</w:t>
      </w:r>
      <w:r w:rsidRPr="00132ECC">
        <w:rPr>
          <w:lang w:val="sr-Cyrl-CS"/>
        </w:rPr>
        <w:t xml:space="preserve"> смањење потрошње цигарета </w:t>
      </w:r>
      <w:r w:rsidR="00601B30" w:rsidRPr="00132ECC">
        <w:rPr>
          <w:lang w:val="sr-Cyrl-CS"/>
        </w:rPr>
        <w:t>чиме се</w:t>
      </w:r>
      <w:r w:rsidRPr="00132ECC">
        <w:rPr>
          <w:lang w:val="sr-Cyrl-CS"/>
        </w:rPr>
        <w:t xml:space="preserve"> спроводи Оквирн</w:t>
      </w:r>
      <w:r w:rsidR="00791543" w:rsidRPr="00132ECC">
        <w:rPr>
          <w:lang w:val="sr-Cyrl-CS"/>
        </w:rPr>
        <w:t>а конвенцијa о контроли дувана.</w:t>
      </w:r>
    </w:p>
    <w:p w14:paraId="7C2D4D85" w14:textId="724D5380" w:rsidR="009F7A0E" w:rsidRPr="00132ECC" w:rsidRDefault="00791543" w:rsidP="00932D42">
      <w:pPr>
        <w:autoSpaceDE w:val="0"/>
        <w:autoSpaceDN w:val="0"/>
        <w:adjustRightInd w:val="0"/>
        <w:ind w:firstLine="709"/>
        <w:rPr>
          <w:lang w:val="sr-Cyrl-CS"/>
        </w:rPr>
      </w:pPr>
      <w:r w:rsidRPr="00132ECC">
        <w:rPr>
          <w:rFonts w:eastAsia="Calibri"/>
          <w:lang w:val="sr-Cyrl-CS" w:eastAsia="sr-Cyrl-CS"/>
        </w:rPr>
        <w:t>У складу са Директивом 2014/40/ЕУ</w:t>
      </w:r>
      <w:r w:rsidR="006F5A47" w:rsidRPr="00132ECC">
        <w:rPr>
          <w:rFonts w:eastAsia="Calibri"/>
          <w:lang w:val="sr-Cyrl-CS" w:eastAsia="sr-Cyrl-CS"/>
        </w:rPr>
        <w:t xml:space="preserve"> </w:t>
      </w:r>
      <w:r w:rsidR="00707B95" w:rsidRPr="00132ECC">
        <w:rPr>
          <w:rFonts w:eastAsia="Calibri"/>
          <w:lang w:val="sr-Cyrl-CS" w:eastAsia="sr-Cyrl-CS"/>
        </w:rPr>
        <w:t>(</w:t>
      </w:r>
      <w:r w:rsidR="00707B95" w:rsidRPr="00132ECC">
        <w:rPr>
          <w:i/>
          <w:lang w:val="sr-Cyrl-CS"/>
        </w:rPr>
        <w:t>Directive 2014/40/ EU of the European Parliament and of the Council of 3 April 2014 on the approximation of the laws, regulations and administrative provisions of the Member States concerning the manufacture, presentation and sale of tobacco and related products</w:t>
      </w:r>
      <w:r w:rsidR="006F5A47" w:rsidRPr="00132ECC">
        <w:rPr>
          <w:bCs/>
          <w:i/>
          <w:color w:val="333333"/>
          <w:lang w:val="sr-Cyrl-CS"/>
        </w:rPr>
        <w:t>and repealing Directive 2001/37/EC</w:t>
      </w:r>
      <w:r w:rsidR="00707B95" w:rsidRPr="00132ECC">
        <w:rPr>
          <w:bCs/>
          <w:i/>
          <w:color w:val="333333"/>
          <w:lang w:val="sr-Cyrl-CS"/>
        </w:rPr>
        <w:t>)</w:t>
      </w:r>
      <w:r w:rsidRPr="00132ECC">
        <w:rPr>
          <w:rFonts w:eastAsia="Calibri"/>
          <w:lang w:val="sr-Cyrl-CS" w:eastAsia="sr-Cyrl-CS"/>
        </w:rPr>
        <w:t xml:space="preserve">, која дефинише врсте дуванских производа, </w:t>
      </w:r>
      <w:r w:rsidR="002F63DA" w:rsidRPr="00132ECC">
        <w:rPr>
          <w:bCs/>
          <w:color w:val="000000"/>
          <w:shd w:val="clear" w:color="auto" w:fill="FFFFFF"/>
          <w:lang w:val="sr-Cyrl-CS"/>
        </w:rPr>
        <w:t>дуванске прерађевине које се при употреби греју али не сагоревају (</w:t>
      </w:r>
      <w:r w:rsidRPr="00132ECC">
        <w:rPr>
          <w:rFonts w:eastAsia="Calibri"/>
          <w:lang w:val="sr-Cyrl-CS" w:eastAsia="sr-Cyrl-CS"/>
        </w:rPr>
        <w:t>несагоревајући дуван</w:t>
      </w:r>
      <w:r w:rsidR="002F63DA" w:rsidRPr="00132ECC">
        <w:rPr>
          <w:rFonts w:eastAsia="Calibri"/>
          <w:lang w:val="sr-Cyrl-CS" w:eastAsia="sr-Cyrl-CS"/>
        </w:rPr>
        <w:t>)</w:t>
      </w:r>
      <w:r w:rsidRPr="00132ECC">
        <w:rPr>
          <w:rFonts w:eastAsia="Calibri"/>
          <w:lang w:val="sr-Cyrl-CS" w:eastAsia="sr-Cyrl-CS"/>
        </w:rPr>
        <w:t xml:space="preserve"> сврстава се у категорију нових дуванских производа који су дефинисани као дувански производи који не спадају ни у једну од следећих категорија: цигарете, дуван за пушење, дуван за лулу, дуван за наргиле, цигаре, цигарилоси, дуван за жвакање, дуван за шмркање или дуван за оралну употребу. Како несагоревајући дуван не припада ни једној категорији дуванских производа чије је опорезива</w:t>
      </w:r>
      <w:r w:rsidR="000135EA" w:rsidRPr="00132ECC">
        <w:rPr>
          <w:rFonts w:eastAsia="Calibri"/>
          <w:lang w:val="sr-Cyrl-CS" w:eastAsia="sr-Cyrl-CS"/>
        </w:rPr>
        <w:t>ње уређено Директивом 2011/64/EУ</w:t>
      </w:r>
      <w:r w:rsidRPr="00132ECC">
        <w:rPr>
          <w:rFonts w:eastAsia="Calibri"/>
          <w:lang w:val="sr-Cyrl-CS" w:eastAsia="sr-Cyrl-CS"/>
        </w:rPr>
        <w:t xml:space="preserve"> о структури и стопама акцизе на дуванске прерађевине, земље чланице ЕУ имају право да опорезивање нових дуванских производа уреде самостално, тако да тренутно, највећи број европских држава опорезује акцизом несагоревајући дуван по килограму дуванске смесе, а што је и сада важеће законско решење у Републици Србији.</w:t>
      </w:r>
    </w:p>
    <w:p w14:paraId="4BA17C79" w14:textId="5EAD3EFF" w:rsidR="009F7A0E" w:rsidRPr="00132ECC" w:rsidRDefault="00791543" w:rsidP="009E6388">
      <w:pPr>
        <w:autoSpaceDE w:val="0"/>
        <w:autoSpaceDN w:val="0"/>
        <w:adjustRightInd w:val="0"/>
        <w:ind w:firstLine="709"/>
        <w:rPr>
          <w:rFonts w:eastAsia="Calibri"/>
          <w:lang w:val="sr-Cyrl-CS" w:eastAsia="sr-Cyrl-CS"/>
        </w:rPr>
      </w:pPr>
      <w:r w:rsidRPr="00132ECC">
        <w:rPr>
          <w:lang w:val="sr-Cyrl-CS"/>
        </w:rPr>
        <w:t>Наиме</w:t>
      </w:r>
      <w:r w:rsidR="008F7453" w:rsidRPr="00132ECC">
        <w:rPr>
          <w:lang w:val="sr-Cyrl-CS"/>
        </w:rPr>
        <w:t>, према важећем законском решењу, н</w:t>
      </w:r>
      <w:r w:rsidR="008F7453" w:rsidRPr="00132ECC">
        <w:rPr>
          <w:rFonts w:eastAsia="Calibri"/>
          <w:lang w:val="sr-Cyrl-CS" w:eastAsia="sr-Cyrl-CS"/>
        </w:rPr>
        <w:t xml:space="preserve">а </w:t>
      </w:r>
      <w:r w:rsidR="008F7453" w:rsidRPr="00132ECC">
        <w:rPr>
          <w:lang w:val="sr-Cyrl-CS"/>
        </w:rPr>
        <w:t>дуванске прерађевине које се при употреби греју али не сагоревају (</w:t>
      </w:r>
      <w:r w:rsidR="008F7453" w:rsidRPr="00132ECC">
        <w:rPr>
          <w:rFonts w:eastAsia="Calibri"/>
          <w:lang w:val="sr-Cyrl-CS" w:eastAsia="sr-Cyrl-CS"/>
        </w:rPr>
        <w:t>несагоревајући дуван) плаћа се акциза</w:t>
      </w:r>
      <w:r w:rsidR="00B5512C" w:rsidRPr="00132ECC">
        <w:rPr>
          <w:rFonts w:eastAsia="Calibri"/>
          <w:lang w:val="sr-Cyrl-CS" w:eastAsia="sr-Cyrl-CS"/>
        </w:rPr>
        <w:t xml:space="preserve"> по килограму дуванске смесе, </w:t>
      </w:r>
      <w:r w:rsidR="008F7453" w:rsidRPr="00132ECC">
        <w:rPr>
          <w:rFonts w:eastAsia="Calibri"/>
          <w:lang w:val="sr-Cyrl-CS" w:eastAsia="sr-Cyrl-CS"/>
        </w:rPr>
        <w:t xml:space="preserve">у износу од </w:t>
      </w:r>
      <w:r w:rsidR="004D54CD" w:rsidRPr="00132ECC">
        <w:rPr>
          <w:rFonts w:eastAsia="Calibri"/>
          <w:lang w:val="sr-Cyrl-CS" w:eastAsia="sr-Cyrl-CS"/>
        </w:rPr>
        <w:t>100</w:t>
      </w:r>
      <w:r w:rsidR="008F7453" w:rsidRPr="00132ECC">
        <w:rPr>
          <w:rFonts w:eastAsia="Calibri"/>
          <w:lang w:val="sr-Cyrl-CS" w:eastAsia="sr-Cyrl-CS"/>
        </w:rPr>
        <w:t>% минималне акцизе на 1.000 комада цигарета утврђене за категорију просечне пондерисане малопродајне цене цигарета.</w:t>
      </w:r>
      <w:r w:rsidR="007B22CC" w:rsidRPr="00132ECC">
        <w:rPr>
          <w:rFonts w:eastAsia="Calibri"/>
          <w:lang w:val="sr-Cyrl-CS" w:eastAsia="sr-Cyrl-CS"/>
        </w:rPr>
        <w:t xml:space="preserve"> </w:t>
      </w:r>
      <w:r w:rsidR="004D54CD" w:rsidRPr="00132ECC">
        <w:rPr>
          <w:rFonts w:eastAsia="Calibri"/>
          <w:lang w:val="sr-Cyrl-CS" w:eastAsia="sr-Cyrl-CS"/>
        </w:rPr>
        <w:t xml:space="preserve">Имајући у виду </w:t>
      </w:r>
      <w:r w:rsidR="00295556" w:rsidRPr="00132ECC">
        <w:rPr>
          <w:rFonts w:eastAsia="Calibri"/>
          <w:lang w:val="sr-Cyrl-CS" w:eastAsia="sr-Cyrl-CS"/>
        </w:rPr>
        <w:t>значај</w:t>
      </w:r>
      <w:r w:rsidR="00B5512C" w:rsidRPr="00132ECC">
        <w:rPr>
          <w:rFonts w:eastAsia="Calibri"/>
          <w:lang w:val="sr-Cyrl-CS" w:eastAsia="sr-Cyrl-CS"/>
        </w:rPr>
        <w:t>нији</w:t>
      </w:r>
      <w:r w:rsidR="00295556" w:rsidRPr="00132ECC">
        <w:rPr>
          <w:rFonts w:eastAsia="Calibri"/>
          <w:lang w:val="sr-Cyrl-CS" w:eastAsia="sr-Cyrl-CS"/>
        </w:rPr>
        <w:t xml:space="preserve"> раст </w:t>
      </w:r>
      <w:r w:rsidR="006B4EBE" w:rsidRPr="00132ECC">
        <w:rPr>
          <w:rFonts w:eastAsia="Calibri"/>
          <w:lang w:val="sr-Cyrl-CS" w:eastAsia="sr-Cyrl-CS"/>
        </w:rPr>
        <w:t xml:space="preserve">потрошње </w:t>
      </w:r>
      <w:r w:rsidR="00295556" w:rsidRPr="00132ECC">
        <w:rPr>
          <w:rFonts w:eastAsia="Calibri"/>
          <w:lang w:val="sr-Cyrl-CS" w:eastAsia="sr-Cyrl-CS"/>
        </w:rPr>
        <w:t>несагоревајућег дувана</w:t>
      </w:r>
      <w:r w:rsidR="006B4EBE" w:rsidRPr="00132ECC">
        <w:rPr>
          <w:rFonts w:eastAsia="Calibri"/>
          <w:lang w:val="sr-Cyrl-CS" w:eastAsia="sr-Cyrl-CS"/>
        </w:rPr>
        <w:t xml:space="preserve">, при чему истовремено </w:t>
      </w:r>
      <w:r w:rsidR="00663F96" w:rsidRPr="00132ECC">
        <w:rPr>
          <w:rFonts w:eastAsia="Calibri"/>
          <w:lang w:val="sr-Cyrl-CS" w:eastAsia="sr-Cyrl-CS"/>
        </w:rPr>
        <w:t>долази до</w:t>
      </w:r>
      <w:r w:rsidR="00295556" w:rsidRPr="00132ECC">
        <w:rPr>
          <w:rFonts w:eastAsia="Calibri"/>
          <w:lang w:val="sr-Cyrl-CS" w:eastAsia="sr-Cyrl-CS"/>
        </w:rPr>
        <w:t xml:space="preserve"> пад</w:t>
      </w:r>
      <w:r w:rsidR="00663F96" w:rsidRPr="00132ECC">
        <w:rPr>
          <w:rFonts w:eastAsia="Calibri"/>
          <w:lang w:val="sr-Cyrl-CS" w:eastAsia="sr-Cyrl-CS"/>
        </w:rPr>
        <w:t>а</w:t>
      </w:r>
      <w:r w:rsidR="00295556" w:rsidRPr="00132ECC">
        <w:rPr>
          <w:rFonts w:eastAsia="Calibri"/>
          <w:lang w:val="sr-Cyrl-CS" w:eastAsia="sr-Cyrl-CS"/>
        </w:rPr>
        <w:t xml:space="preserve"> </w:t>
      </w:r>
      <w:r w:rsidR="006B4EBE" w:rsidRPr="00132ECC">
        <w:rPr>
          <w:rFonts w:eastAsia="Calibri"/>
          <w:lang w:val="sr-Cyrl-CS" w:eastAsia="sr-Cyrl-CS"/>
        </w:rPr>
        <w:t xml:space="preserve">потрошње </w:t>
      </w:r>
      <w:r w:rsidR="00295556" w:rsidRPr="00132ECC">
        <w:rPr>
          <w:rFonts w:eastAsia="Calibri"/>
          <w:lang w:val="sr-Cyrl-CS" w:eastAsia="sr-Cyrl-CS"/>
        </w:rPr>
        <w:t>цигарета</w:t>
      </w:r>
      <w:r w:rsidR="006B4EBE" w:rsidRPr="00132ECC">
        <w:rPr>
          <w:rFonts w:eastAsia="Calibri"/>
          <w:lang w:val="sr-Cyrl-CS" w:eastAsia="sr-Cyrl-CS"/>
        </w:rPr>
        <w:t xml:space="preserve">, </w:t>
      </w:r>
      <w:r w:rsidR="00295556" w:rsidRPr="00132ECC">
        <w:rPr>
          <w:rFonts w:eastAsia="Calibri"/>
          <w:lang w:val="sr-Cyrl-CS" w:eastAsia="sr-Cyrl-CS"/>
        </w:rPr>
        <w:t>као</w:t>
      </w:r>
      <w:r w:rsidR="006B4EBE" w:rsidRPr="00132ECC">
        <w:rPr>
          <w:rFonts w:eastAsia="Calibri"/>
          <w:lang w:val="sr-Cyrl-CS" w:eastAsia="sr-Cyrl-CS"/>
        </w:rPr>
        <w:t xml:space="preserve"> последица растућег тренда корисника цигарета који прелаз</w:t>
      </w:r>
      <w:r w:rsidR="004D54CD" w:rsidRPr="00132ECC">
        <w:rPr>
          <w:rFonts w:eastAsia="Calibri"/>
          <w:lang w:val="sr-Cyrl-CS" w:eastAsia="sr-Cyrl-CS"/>
        </w:rPr>
        <w:t>е на конзумирање овог производ</w:t>
      </w:r>
      <w:r w:rsidR="004C031B" w:rsidRPr="00132ECC">
        <w:rPr>
          <w:rFonts w:eastAsia="Calibri"/>
          <w:lang w:val="sr-Cyrl-CS" w:eastAsia="sr-Cyrl-CS"/>
        </w:rPr>
        <w:t>а, овим законом предлаже се на</w:t>
      </w:r>
      <w:r w:rsidR="004D54CD" w:rsidRPr="00132ECC">
        <w:rPr>
          <w:rFonts w:eastAsia="Calibri"/>
          <w:lang w:val="sr-Cyrl-CS" w:eastAsia="sr-Cyrl-CS"/>
        </w:rPr>
        <w:t>ставак динамике претходног акцизног календара</w:t>
      </w:r>
      <w:r w:rsidR="00A91EF3" w:rsidRPr="00132ECC">
        <w:rPr>
          <w:rFonts w:eastAsia="Calibri"/>
          <w:lang w:val="sr-Cyrl-CS" w:eastAsia="sr-Cyrl-CS"/>
        </w:rPr>
        <w:t>,</w:t>
      </w:r>
      <w:r w:rsidR="004D54CD" w:rsidRPr="00132ECC">
        <w:rPr>
          <w:rFonts w:eastAsia="Calibri"/>
          <w:lang w:val="sr-Cyrl-CS" w:eastAsia="sr-Cyrl-CS"/>
        </w:rPr>
        <w:t xml:space="preserve"> који предвиђа увећање од 10 процентних поена годишње, по </w:t>
      </w:r>
      <w:r w:rsidR="00A91EF3" w:rsidRPr="00132ECC">
        <w:rPr>
          <w:rFonts w:eastAsia="Calibri"/>
          <w:lang w:val="sr-Cyrl-CS" w:eastAsia="sr-Cyrl-CS"/>
        </w:rPr>
        <w:t>периодима примене.</w:t>
      </w:r>
      <w:r w:rsidR="002F63DA" w:rsidRPr="00132ECC">
        <w:rPr>
          <w:rFonts w:eastAsia="Calibri"/>
          <w:lang w:val="sr-Cyrl-CS" w:eastAsia="sr-Cyrl-CS"/>
        </w:rPr>
        <w:t xml:space="preserve"> </w:t>
      </w:r>
      <w:r w:rsidR="00A91EF3" w:rsidRPr="00132ECC">
        <w:rPr>
          <w:rFonts w:eastAsia="Calibri"/>
          <w:lang w:val="sr-Cyrl-CS" w:eastAsia="sr-Cyrl-CS"/>
        </w:rPr>
        <w:t>П</w:t>
      </w:r>
      <w:r w:rsidR="002F63DA" w:rsidRPr="00132ECC">
        <w:rPr>
          <w:rFonts w:eastAsia="Calibri"/>
          <w:lang w:val="sr-Cyrl-CS" w:eastAsia="sr-Cyrl-CS"/>
        </w:rPr>
        <w:t>редложеним</w:t>
      </w:r>
      <w:r w:rsidR="004D54CD" w:rsidRPr="00132ECC">
        <w:rPr>
          <w:rFonts w:eastAsia="Calibri"/>
          <w:lang w:val="sr-Cyrl-CS" w:eastAsia="sr-Cyrl-CS"/>
        </w:rPr>
        <w:t xml:space="preserve"> </w:t>
      </w:r>
      <w:r w:rsidR="002F63DA" w:rsidRPr="00132ECC">
        <w:rPr>
          <w:rFonts w:eastAsia="Calibri"/>
          <w:lang w:val="sr-Cyrl-CS" w:eastAsia="sr-Cyrl-CS"/>
        </w:rPr>
        <w:t xml:space="preserve">акцизним </w:t>
      </w:r>
      <w:r w:rsidR="004D54CD" w:rsidRPr="00132ECC">
        <w:rPr>
          <w:rFonts w:eastAsia="Calibri"/>
          <w:lang w:val="sr-Cyrl-CS" w:eastAsia="sr-Cyrl-CS"/>
        </w:rPr>
        <w:t>календаром</w:t>
      </w:r>
      <w:r w:rsidR="00FE40DF" w:rsidRPr="00132ECC">
        <w:rPr>
          <w:rFonts w:eastAsia="Calibri"/>
          <w:lang w:val="sr-Cyrl-CS" w:eastAsia="sr-Cyrl-CS"/>
        </w:rPr>
        <w:t xml:space="preserve">, </w:t>
      </w:r>
      <w:r w:rsidR="00A91EF3" w:rsidRPr="00132ECC">
        <w:rPr>
          <w:rFonts w:eastAsia="Calibri"/>
          <w:lang w:val="sr-Cyrl-CS" w:eastAsia="sr-Cyrl-CS"/>
        </w:rPr>
        <w:t xml:space="preserve">а </w:t>
      </w:r>
      <w:r w:rsidR="00132ECC">
        <w:rPr>
          <w:rFonts w:eastAsia="Calibri"/>
          <w:lang w:val="sr-Cyrl-CS" w:eastAsia="sr-Cyrl-CS"/>
        </w:rPr>
        <w:t>узимајући</w:t>
      </w:r>
      <w:r w:rsidR="00FE40DF" w:rsidRPr="00132ECC">
        <w:rPr>
          <w:rFonts w:eastAsia="Calibri"/>
          <w:lang w:val="sr-Cyrl-CS" w:eastAsia="sr-Cyrl-CS"/>
        </w:rPr>
        <w:t xml:space="preserve"> у обзир чињеницу</w:t>
      </w:r>
      <w:r w:rsidR="006B4EBE" w:rsidRPr="00132ECC">
        <w:rPr>
          <w:rFonts w:eastAsia="Calibri"/>
          <w:lang w:val="sr-Cyrl-CS" w:eastAsia="sr-Cyrl-CS"/>
        </w:rPr>
        <w:t xml:space="preserve"> да све више пушача престаје да ко</w:t>
      </w:r>
      <w:r w:rsidR="00D57634" w:rsidRPr="00132ECC">
        <w:rPr>
          <w:rFonts w:eastAsia="Calibri"/>
          <w:lang w:val="sr-Cyrl-CS" w:eastAsia="sr-Cyrl-CS"/>
        </w:rPr>
        <w:t>нзумира</w:t>
      </w:r>
      <w:r w:rsidR="006B4EBE" w:rsidRPr="00132ECC">
        <w:rPr>
          <w:rFonts w:eastAsia="Calibri"/>
          <w:lang w:val="sr-Cyrl-CS" w:eastAsia="sr-Cyrl-CS"/>
        </w:rPr>
        <w:t xml:space="preserve"> цигарете</w:t>
      </w:r>
      <w:r w:rsidR="00601B30" w:rsidRPr="00132ECC">
        <w:rPr>
          <w:rFonts w:eastAsia="Calibri"/>
          <w:lang w:val="sr-Cyrl-CS" w:eastAsia="sr-Cyrl-CS"/>
        </w:rPr>
        <w:t xml:space="preserve"> и прелази на конзумирање нових</w:t>
      </w:r>
      <w:r w:rsidR="006B4EBE" w:rsidRPr="00132ECC">
        <w:rPr>
          <w:rFonts w:eastAsia="Calibri"/>
          <w:lang w:val="sr-Cyrl-CS" w:eastAsia="sr-Cyrl-CS"/>
        </w:rPr>
        <w:t xml:space="preserve"> производ</w:t>
      </w:r>
      <w:r w:rsidR="00601B30" w:rsidRPr="00132ECC">
        <w:rPr>
          <w:rFonts w:eastAsia="Calibri"/>
          <w:lang w:val="sr-Cyrl-CS" w:eastAsia="sr-Cyrl-CS"/>
        </w:rPr>
        <w:t>а, као</w:t>
      </w:r>
      <w:r w:rsidR="006B4EBE" w:rsidRPr="00132ECC">
        <w:rPr>
          <w:rFonts w:eastAsia="Calibri"/>
          <w:lang w:val="sr-Cyrl-CS" w:eastAsia="sr-Cyrl-CS"/>
        </w:rPr>
        <w:t xml:space="preserve"> замен</w:t>
      </w:r>
      <w:r w:rsidR="00601B30" w:rsidRPr="00132ECC">
        <w:rPr>
          <w:rFonts w:eastAsia="Calibri"/>
          <w:lang w:val="sr-Cyrl-CS" w:eastAsia="sr-Cyrl-CS"/>
        </w:rPr>
        <w:t>у за</w:t>
      </w:r>
      <w:r w:rsidRPr="00132ECC">
        <w:rPr>
          <w:rFonts w:eastAsia="Calibri"/>
          <w:lang w:val="sr-Cyrl-CS" w:eastAsia="sr-Cyrl-CS"/>
        </w:rPr>
        <w:t xml:space="preserve"> </w:t>
      </w:r>
      <w:r w:rsidR="006B4EBE" w:rsidRPr="00132ECC">
        <w:rPr>
          <w:rFonts w:eastAsia="Calibri"/>
          <w:lang w:val="sr-Cyrl-CS" w:eastAsia="sr-Cyrl-CS"/>
        </w:rPr>
        <w:t>класичн</w:t>
      </w:r>
      <w:r w:rsidR="00601B30" w:rsidRPr="00132ECC">
        <w:rPr>
          <w:rFonts w:eastAsia="Calibri"/>
          <w:lang w:val="sr-Cyrl-CS" w:eastAsia="sr-Cyrl-CS"/>
        </w:rPr>
        <w:t>е</w:t>
      </w:r>
      <w:r w:rsidR="006B4EBE" w:rsidRPr="00132ECC">
        <w:rPr>
          <w:rFonts w:eastAsia="Calibri"/>
          <w:lang w:val="sr-Cyrl-CS" w:eastAsia="sr-Cyrl-CS"/>
        </w:rPr>
        <w:t xml:space="preserve"> цигарет</w:t>
      </w:r>
      <w:r w:rsidR="00601B30" w:rsidRPr="00132ECC">
        <w:rPr>
          <w:rFonts w:eastAsia="Calibri"/>
          <w:lang w:val="sr-Cyrl-CS" w:eastAsia="sr-Cyrl-CS"/>
        </w:rPr>
        <w:t>е</w:t>
      </w:r>
      <w:r w:rsidRPr="00132ECC">
        <w:rPr>
          <w:rFonts w:eastAsia="Calibri"/>
          <w:lang w:val="sr-Cyrl-CS" w:eastAsia="sr-Cyrl-CS"/>
        </w:rPr>
        <w:t>,</w:t>
      </w:r>
      <w:r w:rsidR="00A91EF3" w:rsidRPr="00132ECC">
        <w:rPr>
          <w:rFonts w:eastAsia="Calibri"/>
          <w:lang w:val="sr-Cyrl-CS" w:eastAsia="sr-Cyrl-CS"/>
        </w:rPr>
        <w:t xml:space="preserve"> овим законом предлаже се динамика повећања износа акцизе на овај производ,</w:t>
      </w:r>
      <w:r w:rsidRPr="00132ECC">
        <w:rPr>
          <w:rFonts w:eastAsia="Calibri"/>
          <w:lang w:val="sr-Cyrl-CS" w:eastAsia="sr-Cyrl-CS"/>
        </w:rPr>
        <w:t xml:space="preserve"> како би се у наредном периоду смањила разлика између акцизе на несагоревајући дуван и акцизе на цигарете, при чему предложено повећање акцизе на </w:t>
      </w:r>
      <w:r w:rsidRPr="00132ECC">
        <w:rPr>
          <w:rFonts w:eastAsia="Calibri"/>
          <w:lang w:val="sr-Cyrl-CS" w:eastAsia="sr-Cyrl-CS"/>
        </w:rPr>
        <w:lastRenderedPageBreak/>
        <w:t>несагоревајући дуван не би требало да има утицај на тржишна кретања, односно даљи раст потрошње овог производа.</w:t>
      </w:r>
    </w:p>
    <w:p w14:paraId="2894DB33" w14:textId="77777777" w:rsidR="00064809" w:rsidRPr="00132ECC" w:rsidRDefault="0099349C" w:rsidP="00064809">
      <w:pPr>
        <w:autoSpaceDE w:val="0"/>
        <w:autoSpaceDN w:val="0"/>
        <w:adjustRightInd w:val="0"/>
        <w:ind w:firstLine="709"/>
        <w:rPr>
          <w:rFonts w:eastAsia="Calibri"/>
          <w:lang w:val="sr-Cyrl-CS"/>
        </w:rPr>
      </w:pPr>
      <w:r w:rsidRPr="00132ECC">
        <w:rPr>
          <w:rFonts w:eastAsia="Calibri"/>
          <w:lang w:val="sr-Cyrl-CS"/>
        </w:rPr>
        <w:t>Такође</w:t>
      </w:r>
      <w:r w:rsidR="009E7861" w:rsidRPr="00132ECC">
        <w:rPr>
          <w:rFonts w:eastAsia="Calibri"/>
          <w:lang w:val="sr-Cyrl-CS"/>
        </w:rPr>
        <w:t>, овим законом предлаже се да основица за обрачун акцизе на течности за пуњење електр</w:t>
      </w:r>
      <w:r w:rsidR="00353FB9" w:rsidRPr="00132ECC">
        <w:rPr>
          <w:rFonts w:eastAsia="Calibri"/>
          <w:lang w:val="sr-Cyrl-CS"/>
        </w:rPr>
        <w:t>о</w:t>
      </w:r>
      <w:r w:rsidR="009E7861" w:rsidRPr="00132ECC">
        <w:rPr>
          <w:rFonts w:eastAsia="Calibri"/>
          <w:lang w:val="sr-Cyrl-CS"/>
        </w:rPr>
        <w:t>нских цигарета остане непромењена,</w:t>
      </w:r>
      <w:r w:rsidR="000135EA" w:rsidRPr="00132ECC">
        <w:rPr>
          <w:rFonts w:eastAsia="Calibri"/>
          <w:lang w:val="sr-Cyrl-CS"/>
        </w:rPr>
        <w:t xml:space="preserve"> што значи да се акциза плаћа по милилитру течности за пуњење електронских цигарета, </w:t>
      </w:r>
      <w:r w:rsidR="009E7861" w:rsidRPr="00132ECC">
        <w:rPr>
          <w:rFonts w:eastAsia="Calibri"/>
          <w:lang w:val="sr-Cyrl-CS"/>
        </w:rPr>
        <w:t>с тим да се износ акцизе увећ</w:t>
      </w:r>
      <w:r w:rsidR="00353FB9" w:rsidRPr="00132ECC">
        <w:rPr>
          <w:rFonts w:eastAsia="Calibri"/>
          <w:lang w:val="sr-Cyrl-CS"/>
        </w:rPr>
        <w:t>а</w:t>
      </w:r>
      <w:r w:rsidR="009E7861" w:rsidRPr="00132ECC">
        <w:rPr>
          <w:rFonts w:eastAsia="Calibri"/>
          <w:lang w:val="sr-Cyrl-CS"/>
        </w:rPr>
        <w:t>ва</w:t>
      </w:r>
      <w:r w:rsidR="000135EA" w:rsidRPr="00132ECC">
        <w:rPr>
          <w:rFonts w:eastAsia="Calibri"/>
          <w:lang w:val="sr-Cyrl-CS"/>
        </w:rPr>
        <w:t xml:space="preserve"> </w:t>
      </w:r>
      <w:r w:rsidR="009E7861" w:rsidRPr="00132ECC">
        <w:rPr>
          <w:rFonts w:eastAsia="Calibri"/>
          <w:lang w:val="sr-Cyrl-CS"/>
        </w:rPr>
        <w:t>за 1,00 дин/ml сваке године у</w:t>
      </w:r>
      <w:r w:rsidR="00E5758F" w:rsidRPr="00132ECC">
        <w:rPr>
          <w:rFonts w:eastAsia="Calibri"/>
          <w:lang w:val="sr-Cyrl-CS"/>
        </w:rPr>
        <w:t xml:space="preserve"> наредном средње</w:t>
      </w:r>
      <w:r w:rsidR="000135EA" w:rsidRPr="00132ECC">
        <w:rPr>
          <w:rFonts w:eastAsia="Calibri"/>
          <w:lang w:val="sr-Cyrl-CS"/>
        </w:rPr>
        <w:t>рочном периоду, а што је било</w:t>
      </w:r>
      <w:r w:rsidR="00070A68" w:rsidRPr="00132ECC">
        <w:rPr>
          <w:rFonts w:eastAsia="Calibri"/>
          <w:lang w:val="sr-Cyrl-CS"/>
        </w:rPr>
        <w:t xml:space="preserve"> и до сада важеће законско решење.</w:t>
      </w:r>
      <w:r w:rsidR="000135EA" w:rsidRPr="00132ECC">
        <w:rPr>
          <w:rFonts w:eastAsia="Calibri"/>
          <w:lang w:val="sr-Cyrl-CS"/>
        </w:rPr>
        <w:t xml:space="preserve">  </w:t>
      </w:r>
    </w:p>
    <w:p w14:paraId="21CB9160" w14:textId="15BEB52D" w:rsidR="00064809" w:rsidRPr="00132ECC" w:rsidRDefault="00A36FB2" w:rsidP="00064809">
      <w:pPr>
        <w:autoSpaceDE w:val="0"/>
        <w:autoSpaceDN w:val="0"/>
        <w:adjustRightInd w:val="0"/>
        <w:ind w:firstLine="709"/>
        <w:rPr>
          <w:rFonts w:eastAsia="Calibri"/>
          <w:lang w:val="sr-Cyrl-CS"/>
        </w:rPr>
      </w:pPr>
      <w:r w:rsidRPr="00132ECC">
        <w:rPr>
          <w:lang w:val="sr-Cyrl-CS"/>
        </w:rPr>
        <w:t>Поред тога, предлаже се да се а</w:t>
      </w:r>
      <w:r w:rsidRPr="00132ECC">
        <w:rPr>
          <w:bCs/>
          <w:lang w:val="sr-Cyrl-CS"/>
        </w:rPr>
        <w:t>кциза на биљне производе за пушење, односно загревање која се плаћа по килограму смесе, у износу од 100% минималне акцизе на 1.000 комада цигарета утврђене за категорију просечне пондерисане малопродајне цене цигарета</w:t>
      </w:r>
      <w:r w:rsidRPr="00132ECC">
        <w:rPr>
          <w:rFonts w:eastAsiaTheme="minorHAnsi"/>
          <w:lang w:val="sr-Cyrl-CS"/>
        </w:rPr>
        <w:t xml:space="preserve">, </w:t>
      </w:r>
      <w:r w:rsidRPr="00132ECC">
        <w:rPr>
          <w:lang w:val="sr-Cyrl-CS"/>
        </w:rPr>
        <w:t>увећа за 10 процент</w:t>
      </w:r>
      <w:r w:rsidR="00132ECC">
        <w:rPr>
          <w:lang w:val="sr-Cyrl-CS"/>
        </w:rPr>
        <w:t>н</w:t>
      </w:r>
      <w:r w:rsidRPr="00132ECC">
        <w:rPr>
          <w:lang w:val="sr-Cyrl-CS"/>
        </w:rPr>
        <w:t>их поена годишње,</w:t>
      </w:r>
      <w:r w:rsidRPr="00132ECC">
        <w:rPr>
          <w:bCs/>
          <w:lang w:val="sr-Cyrl-CS"/>
        </w:rPr>
        <w:t xml:space="preserve"> по периоду примене</w:t>
      </w:r>
      <w:r w:rsidRPr="00132ECC">
        <w:rPr>
          <w:lang w:val="sr-Cyrl-CS"/>
        </w:rPr>
        <w:t>.</w:t>
      </w:r>
      <w:r w:rsidR="00BD31F6" w:rsidRPr="00132ECC">
        <w:rPr>
          <w:lang w:val="sr-Cyrl-CS"/>
        </w:rPr>
        <w:t xml:space="preserve"> </w:t>
      </w:r>
      <w:r w:rsidRPr="00132ECC">
        <w:rPr>
          <w:lang w:val="sr-Cyrl-CS"/>
        </w:rPr>
        <w:t xml:space="preserve">На исти начин предлаже се да се акциза на производе за водену лулу (ароме за наргилу) увећа за 10 процентих поена годишње, </w:t>
      </w:r>
      <w:r w:rsidRPr="00132ECC">
        <w:rPr>
          <w:bCs/>
          <w:lang w:val="sr-Cyrl-CS"/>
        </w:rPr>
        <w:t>по периоду примене.</w:t>
      </w:r>
    </w:p>
    <w:p w14:paraId="40B3D10C" w14:textId="2D403389" w:rsidR="008C08E9" w:rsidRPr="00132ECC" w:rsidRDefault="00BB62C3" w:rsidP="00064809">
      <w:pPr>
        <w:autoSpaceDE w:val="0"/>
        <w:autoSpaceDN w:val="0"/>
        <w:adjustRightInd w:val="0"/>
        <w:ind w:firstLine="709"/>
        <w:rPr>
          <w:rFonts w:eastAsia="Calibri"/>
          <w:lang w:val="sr-Cyrl-CS"/>
        </w:rPr>
      </w:pPr>
      <w:r w:rsidRPr="00132ECC">
        <w:rPr>
          <w:bCs/>
          <w:lang w:val="sr-Cyrl-CS"/>
        </w:rPr>
        <w:t>П</w:t>
      </w:r>
      <w:r w:rsidR="00E90520" w:rsidRPr="00132ECC">
        <w:rPr>
          <w:bCs/>
          <w:lang w:val="sr-Cyrl-CS"/>
        </w:rPr>
        <w:t>редложена зак</w:t>
      </w:r>
      <w:r w:rsidR="0038284C" w:rsidRPr="00132ECC">
        <w:rPr>
          <w:bCs/>
          <w:lang w:val="sr-Cyrl-CS"/>
        </w:rPr>
        <w:t>онска решења узимају у обзир Фи</w:t>
      </w:r>
      <w:r w:rsidR="00E90520" w:rsidRPr="00132ECC">
        <w:rPr>
          <w:bCs/>
          <w:lang w:val="sr-Cyrl-CS"/>
        </w:rPr>
        <w:t>с</w:t>
      </w:r>
      <w:r w:rsidR="0038284C" w:rsidRPr="00132ECC">
        <w:rPr>
          <w:bCs/>
          <w:lang w:val="sr-Cyrl-CS"/>
        </w:rPr>
        <w:t>к</w:t>
      </w:r>
      <w:r w:rsidR="00E90520" w:rsidRPr="00132ECC">
        <w:rPr>
          <w:bCs/>
          <w:lang w:val="sr-Cyrl-CS"/>
        </w:rPr>
        <w:t>алну стратегију Републике Србије, пројекције инфлаторних кретања, раст бруто друш</w:t>
      </w:r>
      <w:r w:rsidR="00132ECC">
        <w:rPr>
          <w:bCs/>
          <w:lang w:val="sr-Cyrl-CS"/>
        </w:rPr>
        <w:t>т</w:t>
      </w:r>
      <w:r w:rsidR="00E90520" w:rsidRPr="00132ECC">
        <w:rPr>
          <w:bCs/>
          <w:lang w:val="sr-Cyrl-CS"/>
        </w:rPr>
        <w:t xml:space="preserve">веног производа и кретања тржишта дуванских производа, и у складу са тим обезбедили би предвидивост буџетских прихода и њихов континуирани раст. Такође, предложено законско решење, кроз акцизни календар допринели би стабилности дуванске индустрије и индустрије сродних производа, као и очувању легалног тржишта за све категорије производа. </w:t>
      </w:r>
    </w:p>
    <w:p w14:paraId="5E412D6E" w14:textId="55809C39" w:rsidR="008C08E9" w:rsidRPr="00132ECC" w:rsidRDefault="008C08E9" w:rsidP="00A36FB2">
      <w:pPr>
        <w:tabs>
          <w:tab w:val="left" w:pos="630"/>
        </w:tabs>
        <w:rPr>
          <w:bCs/>
          <w:lang w:val="sr-Cyrl-CS"/>
        </w:rPr>
      </w:pPr>
      <w:r w:rsidRPr="00132ECC">
        <w:rPr>
          <w:bCs/>
          <w:lang w:val="sr-Cyrl-CS"/>
        </w:rPr>
        <w:tab/>
        <w:t>Поред тога, овим законом врши се и прецизирање појединих одредаба Закона о акцизама, у циљу адекватније примене истог.</w:t>
      </w:r>
    </w:p>
    <w:p w14:paraId="14324009" w14:textId="0B16592A" w:rsidR="00070A68" w:rsidRPr="00132ECC" w:rsidRDefault="00070A68" w:rsidP="008F7453">
      <w:pPr>
        <w:ind w:firstLine="709"/>
        <w:rPr>
          <w:rFonts w:eastAsia="Calibri"/>
          <w:color w:val="FF0000"/>
          <w:lang w:val="sr-Cyrl-CS"/>
        </w:rPr>
      </w:pPr>
    </w:p>
    <w:p w14:paraId="1CDA9932" w14:textId="77777777" w:rsidR="008F7453" w:rsidRPr="00132ECC" w:rsidRDefault="008F7453" w:rsidP="008F7453">
      <w:pPr>
        <w:autoSpaceDE w:val="0"/>
        <w:autoSpaceDN w:val="0"/>
        <w:adjustRightInd w:val="0"/>
        <w:spacing w:line="20" w:lineRule="atLeast"/>
        <w:ind w:firstLine="709"/>
        <w:rPr>
          <w:rFonts w:eastAsia="Calibri"/>
          <w:i/>
          <w:lang w:val="sr-Cyrl-CS"/>
        </w:rPr>
      </w:pPr>
      <w:r w:rsidRPr="00132ECC">
        <w:rPr>
          <w:rFonts w:eastAsia="Calibri"/>
          <w:i/>
          <w:color w:val="FF0000"/>
          <w:lang w:val="sr-Cyrl-CS"/>
        </w:rPr>
        <w:t xml:space="preserve">• </w:t>
      </w:r>
      <w:r w:rsidRPr="00132ECC">
        <w:rPr>
          <w:rFonts w:eastAsia="Calibri"/>
          <w:i/>
          <w:lang w:val="sr-Cyrl-CS"/>
        </w:rPr>
        <w:t xml:space="preserve">Разматране могућности да се проблеми реше и без доношења закона </w:t>
      </w:r>
    </w:p>
    <w:p w14:paraId="0933CDFD" w14:textId="77777777" w:rsidR="008F7453" w:rsidRPr="00132ECC" w:rsidRDefault="008F7453" w:rsidP="008F7453">
      <w:pPr>
        <w:autoSpaceDE w:val="0"/>
        <w:autoSpaceDN w:val="0"/>
        <w:adjustRightInd w:val="0"/>
        <w:spacing w:line="20" w:lineRule="atLeast"/>
        <w:ind w:firstLine="709"/>
        <w:rPr>
          <w:rFonts w:eastAsia="Calibri"/>
          <w:lang w:val="sr-Cyrl-CS"/>
        </w:rPr>
      </w:pPr>
    </w:p>
    <w:p w14:paraId="23720694" w14:textId="7CDBD369" w:rsidR="008F7453" w:rsidRPr="00132ECC" w:rsidRDefault="008F7453" w:rsidP="008F7453">
      <w:pPr>
        <w:autoSpaceDE w:val="0"/>
        <w:autoSpaceDN w:val="0"/>
        <w:adjustRightInd w:val="0"/>
        <w:spacing w:line="20" w:lineRule="atLeast"/>
        <w:ind w:firstLine="709"/>
        <w:rPr>
          <w:rFonts w:eastAsia="Calibri"/>
          <w:lang w:val="sr-Cyrl-CS"/>
        </w:rPr>
      </w:pPr>
      <w:r w:rsidRPr="00132ECC">
        <w:rPr>
          <w:rFonts w:eastAsia="Calibri"/>
          <w:lang w:val="sr-Cyrl-CS"/>
        </w:rPr>
        <w:t xml:space="preserve">Имајући у виду да је реч о елементима система и политике јавних прихода који се, сагласно одредбама Закона о буџетском систему („Службени гласник РС”, </w:t>
      </w:r>
      <w:r w:rsidR="00D43956" w:rsidRPr="00132ECC">
        <w:rPr>
          <w:rFonts w:eastAsiaTheme="minorHAnsi"/>
          <w:lang w:val="sr-Cyrl-CS"/>
        </w:rPr>
        <w:t xml:space="preserve">бр. 54/09, 73/10, 101/10, 101/11, 93/12, 62/13, 63/13-исправка, 108/13, 142/14, 68/15-др. закон, 103/15, 99/16, 113/17, 95/18, 31/19, 72/19, </w:t>
      </w:r>
      <w:hyperlink r:id="rId8" w:tooltip="Закон о изменама и допунама Закона о буџетском систему (11/12/2020)" w:history="1">
        <w:r w:rsidR="00D43956" w:rsidRPr="00132ECC">
          <w:rPr>
            <w:rFonts w:eastAsiaTheme="minorHAnsi"/>
            <w:lang w:val="sr-Cyrl-CS"/>
          </w:rPr>
          <w:t>149/20</w:t>
        </w:r>
      </w:hyperlink>
      <w:r w:rsidR="00D43956" w:rsidRPr="00132ECC">
        <w:rPr>
          <w:rFonts w:eastAsiaTheme="minorHAnsi"/>
          <w:lang w:val="sr-Cyrl-CS"/>
        </w:rPr>
        <w:t xml:space="preserve">, </w:t>
      </w:r>
      <w:hyperlink r:id="rId9" w:tooltip="Закон о изменама и допуни Закона о буџетском систему (09/12/2021)" w:history="1">
        <w:r w:rsidR="00D43956" w:rsidRPr="00132ECC">
          <w:rPr>
            <w:rFonts w:eastAsiaTheme="minorHAnsi"/>
            <w:lang w:val="sr-Cyrl-CS"/>
          </w:rPr>
          <w:t>118/21</w:t>
        </w:r>
      </w:hyperlink>
      <w:r w:rsidR="00D43956" w:rsidRPr="00132ECC">
        <w:rPr>
          <w:rFonts w:eastAsiaTheme="minorHAnsi"/>
          <w:lang w:val="sr-Cyrl-CS"/>
        </w:rPr>
        <w:t xml:space="preserve">, </w:t>
      </w:r>
      <w:hyperlink r:id="rId10" w:tooltip="Закон о буџетској инспекцији (09/12/2021)" w:history="1">
        <w:r w:rsidR="00D43956" w:rsidRPr="00132ECC">
          <w:rPr>
            <w:rFonts w:eastAsiaTheme="minorHAnsi"/>
            <w:lang w:val="sr-Cyrl-CS"/>
          </w:rPr>
          <w:t>118/21</w:t>
        </w:r>
      </w:hyperlink>
      <w:r w:rsidR="00B24034" w:rsidRPr="00132ECC">
        <w:rPr>
          <w:rFonts w:eastAsiaTheme="minorHAnsi"/>
          <w:lang w:val="sr-Cyrl-CS"/>
        </w:rPr>
        <w:t>-</w:t>
      </w:r>
      <w:r w:rsidR="00D43956" w:rsidRPr="00132ECC">
        <w:rPr>
          <w:rFonts w:eastAsiaTheme="minorHAnsi"/>
          <w:lang w:val="sr-Cyrl-CS"/>
        </w:rPr>
        <w:t xml:space="preserve">др. </w:t>
      </w:r>
      <w:r w:rsidR="005278E0" w:rsidRPr="00132ECC">
        <w:rPr>
          <w:rFonts w:eastAsiaTheme="minorHAnsi"/>
          <w:lang w:val="sr-Cyrl-CS"/>
        </w:rPr>
        <w:t>з</w:t>
      </w:r>
      <w:r w:rsidR="00D43956" w:rsidRPr="00132ECC">
        <w:rPr>
          <w:rFonts w:eastAsiaTheme="minorHAnsi"/>
          <w:lang w:val="sr-Cyrl-CS"/>
        </w:rPr>
        <w:t>акон</w:t>
      </w:r>
      <w:r w:rsidR="005278E0" w:rsidRPr="00132ECC">
        <w:rPr>
          <w:rFonts w:eastAsiaTheme="minorHAnsi"/>
          <w:lang w:val="sr-Cyrl-CS"/>
        </w:rPr>
        <w:t>,</w:t>
      </w:r>
      <w:r w:rsidR="00D43956" w:rsidRPr="00132ECC">
        <w:rPr>
          <w:rFonts w:eastAsiaTheme="minorHAnsi"/>
          <w:lang w:val="sr-Cyrl-CS"/>
        </w:rPr>
        <w:t xml:space="preserve"> </w:t>
      </w:r>
      <w:hyperlink r:id="rId11" w:tooltip="Закон о изменама и допунама Закона о буџетском систему (12/12/2022)" w:history="1">
        <w:r w:rsidR="00D43956" w:rsidRPr="00132ECC">
          <w:rPr>
            <w:rFonts w:eastAsiaTheme="minorHAnsi"/>
            <w:lang w:val="sr-Cyrl-CS"/>
          </w:rPr>
          <w:t>138/22</w:t>
        </w:r>
      </w:hyperlink>
      <w:r w:rsidR="005278E0" w:rsidRPr="00132ECC">
        <w:rPr>
          <w:rFonts w:eastAsiaTheme="minorHAnsi"/>
          <w:lang w:val="sr-Cyrl-CS"/>
        </w:rPr>
        <w:t>, 92/23 и 94/24</w:t>
      </w:r>
      <w:r w:rsidRPr="00132ECC">
        <w:rPr>
          <w:rFonts w:eastAsia="Calibri"/>
          <w:lang w:val="sr-Cyrl-CS"/>
        </w:rPr>
        <w:t>)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акцизом акцизних производа и спада у законодавну регулативу, није разматрано, нити је било основа за разматрање њеног уређења другим законом или подзаконским актом.</w:t>
      </w:r>
    </w:p>
    <w:p w14:paraId="2D7D7869" w14:textId="46AE9ABB" w:rsidR="005278E0" w:rsidRPr="00132ECC" w:rsidRDefault="005278E0" w:rsidP="008F7453">
      <w:pPr>
        <w:autoSpaceDE w:val="0"/>
        <w:autoSpaceDN w:val="0"/>
        <w:adjustRightInd w:val="0"/>
        <w:spacing w:line="20" w:lineRule="atLeast"/>
        <w:ind w:firstLine="709"/>
        <w:rPr>
          <w:rFonts w:eastAsia="Calibri"/>
          <w:i/>
          <w:lang w:val="sr-Cyrl-CS"/>
        </w:rPr>
      </w:pPr>
    </w:p>
    <w:p w14:paraId="23C2F0AD" w14:textId="607617D7" w:rsidR="008F7453" w:rsidRPr="00132ECC" w:rsidRDefault="008F7453" w:rsidP="008F7453">
      <w:pPr>
        <w:autoSpaceDE w:val="0"/>
        <w:autoSpaceDN w:val="0"/>
        <w:adjustRightInd w:val="0"/>
        <w:spacing w:line="20" w:lineRule="atLeast"/>
        <w:ind w:firstLine="709"/>
        <w:rPr>
          <w:rFonts w:eastAsia="Calibri"/>
          <w:i/>
          <w:lang w:val="sr-Cyrl-CS"/>
        </w:rPr>
      </w:pPr>
      <w:r w:rsidRPr="00132ECC">
        <w:rPr>
          <w:rFonts w:eastAsia="Calibri"/>
          <w:i/>
          <w:lang w:val="sr-Cyrl-CS"/>
        </w:rPr>
        <w:t xml:space="preserve">• Зашто је доношење закона најбољи начин за решавање проблема </w:t>
      </w:r>
    </w:p>
    <w:p w14:paraId="0897E8C1" w14:textId="77777777" w:rsidR="008F7453" w:rsidRPr="00132ECC" w:rsidRDefault="008F7453" w:rsidP="008F7453">
      <w:pPr>
        <w:autoSpaceDE w:val="0"/>
        <w:autoSpaceDN w:val="0"/>
        <w:adjustRightInd w:val="0"/>
        <w:spacing w:line="20" w:lineRule="atLeast"/>
        <w:ind w:firstLine="709"/>
        <w:rPr>
          <w:rFonts w:eastAsia="Calibri"/>
          <w:color w:val="FF0000"/>
          <w:lang w:val="sr-Cyrl-CS"/>
        </w:rPr>
      </w:pPr>
    </w:p>
    <w:p w14:paraId="46C8E7AA" w14:textId="2913CAD6" w:rsidR="008F7453" w:rsidRPr="00132ECC" w:rsidRDefault="00017B9F" w:rsidP="00017B9F">
      <w:pPr>
        <w:ind w:firstLine="720"/>
        <w:rPr>
          <w:lang w:val="sr-Cyrl-CS"/>
        </w:rPr>
      </w:pPr>
      <w:r w:rsidRPr="00132ECC">
        <w:rPr>
          <w:lang w:val="sr-Cyrl-CS"/>
        </w:rPr>
        <w:t xml:space="preserve">Доношење овог закона је најбољи начин за решавање проблема из разлога што се </w:t>
      </w:r>
      <w:r w:rsidR="008F7453" w:rsidRPr="00132ECC">
        <w:rPr>
          <w:rFonts w:eastAsia="Calibri"/>
          <w:lang w:val="sr-Cyrl-CS"/>
        </w:rPr>
        <w:t xml:space="preserve">ради о законској материји, </w:t>
      </w:r>
      <w:r w:rsidRPr="00132ECC">
        <w:rPr>
          <w:lang w:val="sr-Cyrl-CS"/>
        </w:rPr>
        <w:t>коју је једино могуће мењати и допуњавати одговарајућим изменама закона</w:t>
      </w:r>
      <w:r w:rsidR="008F7453" w:rsidRPr="00132ECC">
        <w:rPr>
          <w:rFonts w:eastAsia="Calibri"/>
          <w:lang w:val="sr-Cyrl-CS"/>
        </w:rPr>
        <w:t xml:space="preserve">, тј. изменама и допунама Закона. </w:t>
      </w:r>
    </w:p>
    <w:p w14:paraId="246C3D66" w14:textId="2D16B48D" w:rsidR="008F7453" w:rsidRPr="00132ECC" w:rsidRDefault="00017B9F" w:rsidP="008F7453">
      <w:pPr>
        <w:autoSpaceDE w:val="0"/>
        <w:autoSpaceDN w:val="0"/>
        <w:adjustRightInd w:val="0"/>
        <w:spacing w:line="20" w:lineRule="atLeast"/>
        <w:ind w:firstLine="709"/>
        <w:rPr>
          <w:rFonts w:eastAsia="Calibri"/>
          <w:lang w:val="sr-Cyrl-CS"/>
        </w:rPr>
      </w:pPr>
      <w:r w:rsidRPr="00132ECC">
        <w:rPr>
          <w:rFonts w:eastAsia="Calibri"/>
          <w:lang w:val="sr-Cyrl-CS"/>
        </w:rPr>
        <w:t>Поред тога, у</w:t>
      </w:r>
      <w:r w:rsidR="008F7453" w:rsidRPr="00132ECC">
        <w:rPr>
          <w:rFonts w:eastAsia="Calibri"/>
          <w:lang w:val="sr-Cyrl-CS"/>
        </w:rPr>
        <w:t xml:space="preserve">ређивањем порескоправне материје, овим законом даје се допринос правној сигурности и </w:t>
      </w:r>
      <w:r w:rsidRPr="00132ECC">
        <w:rPr>
          <w:lang w:val="sr-Cyrl-CS"/>
        </w:rPr>
        <w:t>уједно</w:t>
      </w:r>
      <w:r w:rsidRPr="00132ECC">
        <w:rPr>
          <w:rFonts w:eastAsia="Calibri"/>
          <w:lang w:val="sr-Cyrl-CS"/>
        </w:rPr>
        <w:t xml:space="preserve"> </w:t>
      </w:r>
      <w:r w:rsidR="008F7453" w:rsidRPr="00132ECC">
        <w:rPr>
          <w:rFonts w:eastAsia="Calibri"/>
          <w:lang w:val="sr-Cyrl-CS"/>
        </w:rPr>
        <w:t xml:space="preserve">обезбеђује </w:t>
      </w:r>
      <w:r w:rsidRPr="00132ECC">
        <w:rPr>
          <w:lang w:val="sr-Cyrl-CS"/>
        </w:rPr>
        <w:t>транспарентност</w:t>
      </w:r>
      <w:r w:rsidRPr="00132ECC">
        <w:rPr>
          <w:rFonts w:eastAsia="Calibri"/>
          <w:lang w:val="sr-Cyrl-CS"/>
        </w:rPr>
        <w:t xml:space="preserve"> </w:t>
      </w:r>
      <w:r w:rsidR="008F7453" w:rsidRPr="00132ECC">
        <w:rPr>
          <w:rFonts w:eastAsia="Calibri"/>
          <w:lang w:val="sr-Cyrl-CS"/>
        </w:rPr>
        <w:t xml:space="preserve">у погледу вођења пореске политике, с обзиром </w:t>
      </w:r>
      <w:r w:rsidR="00C47336" w:rsidRPr="00132ECC">
        <w:rPr>
          <w:rFonts w:eastAsia="Calibri"/>
          <w:lang w:val="sr-Cyrl-CS"/>
        </w:rPr>
        <w:t xml:space="preserve">на то </w:t>
      </w:r>
      <w:r w:rsidR="008F7453" w:rsidRPr="00132ECC">
        <w:rPr>
          <w:rFonts w:eastAsia="Calibri"/>
          <w:lang w:val="sr-Cyrl-CS"/>
        </w:rPr>
        <w:t>да се закон као општи правни акт објављује и ствара једнака права и обавезе за све субјекте који се нађу у истој порескоправној ситуацији.</w:t>
      </w:r>
    </w:p>
    <w:p w14:paraId="665957B8" w14:textId="77777777" w:rsidR="00064809" w:rsidRPr="00132ECC" w:rsidRDefault="00064809" w:rsidP="004533C9">
      <w:pPr>
        <w:tabs>
          <w:tab w:val="center" w:pos="1800"/>
        </w:tabs>
        <w:jc w:val="center"/>
        <w:rPr>
          <w:rFonts w:eastAsia="Calibri"/>
          <w:color w:val="FF0000"/>
          <w:lang w:val="sr-Cyrl-CS"/>
        </w:rPr>
      </w:pPr>
    </w:p>
    <w:p w14:paraId="0E248D2E" w14:textId="77777777" w:rsidR="00064809" w:rsidRPr="00132ECC" w:rsidRDefault="00064809" w:rsidP="004533C9">
      <w:pPr>
        <w:tabs>
          <w:tab w:val="center" w:pos="1800"/>
        </w:tabs>
        <w:jc w:val="center"/>
        <w:rPr>
          <w:rFonts w:eastAsia="Calibri"/>
          <w:color w:val="FF0000"/>
          <w:lang w:val="sr-Cyrl-CS"/>
        </w:rPr>
      </w:pPr>
    </w:p>
    <w:p w14:paraId="22023E91" w14:textId="77777777" w:rsidR="00064809" w:rsidRPr="00132ECC" w:rsidRDefault="00064809" w:rsidP="004533C9">
      <w:pPr>
        <w:tabs>
          <w:tab w:val="center" w:pos="1800"/>
        </w:tabs>
        <w:jc w:val="center"/>
        <w:rPr>
          <w:rFonts w:eastAsia="Calibri"/>
          <w:color w:val="FF0000"/>
          <w:lang w:val="sr-Cyrl-CS"/>
        </w:rPr>
      </w:pPr>
    </w:p>
    <w:p w14:paraId="00D289CC" w14:textId="77777777" w:rsidR="00064809" w:rsidRPr="00132ECC" w:rsidRDefault="00064809" w:rsidP="004533C9">
      <w:pPr>
        <w:tabs>
          <w:tab w:val="center" w:pos="1800"/>
        </w:tabs>
        <w:jc w:val="center"/>
        <w:rPr>
          <w:rFonts w:eastAsia="Calibri"/>
          <w:color w:val="FF0000"/>
          <w:lang w:val="sr-Cyrl-CS"/>
        </w:rPr>
      </w:pPr>
    </w:p>
    <w:p w14:paraId="25C909C1" w14:textId="45559F71" w:rsidR="008F7453" w:rsidRPr="00132ECC" w:rsidRDefault="008F7453" w:rsidP="004533C9">
      <w:pPr>
        <w:tabs>
          <w:tab w:val="center" w:pos="1800"/>
        </w:tabs>
        <w:jc w:val="center"/>
        <w:rPr>
          <w:lang w:val="sr-Cyrl-CS"/>
        </w:rPr>
      </w:pPr>
      <w:r w:rsidRPr="00132ECC">
        <w:rPr>
          <w:lang w:val="sr-Cyrl-CS"/>
        </w:rPr>
        <w:lastRenderedPageBreak/>
        <w:t>III. ОБЈАШЊЕЊЕ ОСНОВНИХ ПРАВНИХ ИНСТИТУТА</w:t>
      </w:r>
    </w:p>
    <w:p w14:paraId="2C87F958" w14:textId="77777777" w:rsidR="008F7453" w:rsidRPr="00132ECC" w:rsidRDefault="008F7453" w:rsidP="004533C9">
      <w:pPr>
        <w:tabs>
          <w:tab w:val="center" w:pos="1800"/>
        </w:tabs>
        <w:jc w:val="center"/>
        <w:rPr>
          <w:lang w:val="sr-Cyrl-CS"/>
        </w:rPr>
      </w:pPr>
      <w:r w:rsidRPr="00132ECC">
        <w:rPr>
          <w:lang w:val="sr-Cyrl-CS"/>
        </w:rPr>
        <w:t>И ПОЈЕДИНАЧНИХ РЕШЕЊА</w:t>
      </w:r>
    </w:p>
    <w:p w14:paraId="777582B3" w14:textId="77777777" w:rsidR="008F7453" w:rsidRPr="00132ECC" w:rsidRDefault="008F7453" w:rsidP="008F7453">
      <w:pPr>
        <w:ind w:firstLine="709"/>
        <w:jc w:val="left"/>
        <w:rPr>
          <w:lang w:val="sr-Cyrl-CS"/>
        </w:rPr>
      </w:pPr>
    </w:p>
    <w:p w14:paraId="02A629FB" w14:textId="46AF0D35" w:rsidR="00CF68C9" w:rsidRPr="00132ECC" w:rsidRDefault="008F7453" w:rsidP="00CE1303">
      <w:pPr>
        <w:ind w:firstLine="709"/>
        <w:rPr>
          <w:lang w:val="sr-Cyrl-CS"/>
        </w:rPr>
      </w:pPr>
      <w:r w:rsidRPr="00132ECC">
        <w:rPr>
          <w:lang w:val="sr-Cyrl-CS"/>
        </w:rPr>
        <w:t>У члану 1.</w:t>
      </w:r>
      <w:r w:rsidR="00CE1303" w:rsidRPr="00132ECC">
        <w:rPr>
          <w:lang w:val="sr-Cyrl-CS"/>
        </w:rPr>
        <w:t xml:space="preserve"> </w:t>
      </w:r>
      <w:r w:rsidR="00B24034" w:rsidRPr="00132ECC">
        <w:rPr>
          <w:lang w:val="sr-Cyrl-CS"/>
        </w:rPr>
        <w:t>овог</w:t>
      </w:r>
      <w:r w:rsidR="00A63789" w:rsidRPr="00132ECC">
        <w:rPr>
          <w:lang w:val="sr-Cyrl-CS"/>
        </w:rPr>
        <w:t xml:space="preserve"> </w:t>
      </w:r>
      <w:r w:rsidR="00F43F30" w:rsidRPr="00132ECC">
        <w:rPr>
          <w:lang w:val="sr-Cyrl-CS"/>
        </w:rPr>
        <w:t xml:space="preserve">закона </w:t>
      </w:r>
      <w:r w:rsidR="00DB5406" w:rsidRPr="00132ECC">
        <w:rPr>
          <w:lang w:val="sr-Cyrl-CS"/>
        </w:rPr>
        <w:t>п</w:t>
      </w:r>
      <w:r w:rsidR="008B5FA8" w:rsidRPr="00132ECC">
        <w:rPr>
          <w:lang w:val="sr-Cyrl-CS"/>
        </w:rPr>
        <w:t>редлаж</w:t>
      </w:r>
      <w:r w:rsidR="00DB5406" w:rsidRPr="00132ECC">
        <w:rPr>
          <w:lang w:val="sr-Cyrl-CS"/>
        </w:rPr>
        <w:t xml:space="preserve">у се </w:t>
      </w:r>
      <w:r w:rsidR="00F55A74" w:rsidRPr="00132ECC">
        <w:rPr>
          <w:lang w:val="sr-Cyrl-CS"/>
        </w:rPr>
        <w:t xml:space="preserve">нови </w:t>
      </w:r>
      <w:r w:rsidR="00DB5406" w:rsidRPr="00132ECC">
        <w:rPr>
          <w:lang w:val="sr-Cyrl-CS"/>
        </w:rPr>
        <w:t>износи акцизе на несагоревајући дуван</w:t>
      </w:r>
      <w:r w:rsidR="004A2359" w:rsidRPr="00132ECC">
        <w:rPr>
          <w:lang w:val="sr-Cyrl-CS"/>
        </w:rPr>
        <w:t>,</w:t>
      </w:r>
      <w:r w:rsidR="00DB5406" w:rsidRPr="00132ECC">
        <w:rPr>
          <w:lang w:val="sr-Cyrl-CS"/>
        </w:rPr>
        <w:t xml:space="preserve"> </w:t>
      </w:r>
      <w:r w:rsidR="00CF68C9" w:rsidRPr="00132ECC">
        <w:rPr>
          <w:lang w:val="sr-Cyrl-CS"/>
        </w:rPr>
        <w:t xml:space="preserve">по </w:t>
      </w:r>
      <w:r w:rsidR="00DB5406" w:rsidRPr="00132ECC">
        <w:rPr>
          <w:lang w:val="sr-Cyrl-CS"/>
        </w:rPr>
        <w:t>период</w:t>
      </w:r>
      <w:r w:rsidR="008C08E9" w:rsidRPr="00132ECC">
        <w:rPr>
          <w:lang w:val="sr-Cyrl-CS"/>
        </w:rPr>
        <w:t>има</w:t>
      </w:r>
      <w:r w:rsidR="00CF68C9" w:rsidRPr="00132ECC">
        <w:rPr>
          <w:lang w:val="sr-Cyrl-CS"/>
        </w:rPr>
        <w:t xml:space="preserve"> примене.</w:t>
      </w:r>
      <w:r w:rsidR="008C08E9" w:rsidRPr="00132ECC">
        <w:rPr>
          <w:lang w:val="sr-Cyrl-CS"/>
        </w:rPr>
        <w:t xml:space="preserve"> Предлаже се да се акциза на нес</w:t>
      </w:r>
      <w:r w:rsidR="00132ECC">
        <w:rPr>
          <w:lang w:val="sr-Cyrl-CS"/>
        </w:rPr>
        <w:t>а</w:t>
      </w:r>
      <w:r w:rsidR="008C08E9" w:rsidRPr="00132ECC">
        <w:rPr>
          <w:lang w:val="sr-Cyrl-CS"/>
        </w:rPr>
        <w:t>горевајући дуван плаћа као и до сада, по килограму дуванске смесе, с тим да се садашњи износ од 100% минималне акцизе на 1.000 комада цигарета утврђене за категорију просечне пондерисане малопродајне цене цигарета, увећава за 10 процентних поена годишње чиме се прати динамика претходног акцизног календара.</w:t>
      </w:r>
    </w:p>
    <w:p w14:paraId="4C45D023" w14:textId="56DB7BFF" w:rsidR="008B5FA8" w:rsidRPr="00132ECC" w:rsidRDefault="008F7453" w:rsidP="008F7453">
      <w:pPr>
        <w:ind w:firstLine="709"/>
        <w:rPr>
          <w:lang w:val="sr-Cyrl-CS"/>
        </w:rPr>
      </w:pPr>
      <w:bookmarkStart w:id="0" w:name="_Hlk54566210"/>
      <w:r w:rsidRPr="00132ECC">
        <w:rPr>
          <w:lang w:val="sr-Cyrl-CS"/>
        </w:rPr>
        <w:t xml:space="preserve">У члану </w:t>
      </w:r>
      <w:r w:rsidR="00CE1303" w:rsidRPr="00132ECC">
        <w:rPr>
          <w:lang w:val="sr-Cyrl-CS"/>
        </w:rPr>
        <w:t>2</w:t>
      </w:r>
      <w:r w:rsidR="005861A1" w:rsidRPr="00132ECC">
        <w:rPr>
          <w:lang w:val="sr-Cyrl-CS"/>
        </w:rPr>
        <w:t>.</w:t>
      </w:r>
      <w:r w:rsidR="00B24034" w:rsidRPr="00132ECC">
        <w:rPr>
          <w:lang w:val="sr-Cyrl-CS"/>
        </w:rPr>
        <w:t xml:space="preserve"> овог</w:t>
      </w:r>
      <w:r w:rsidR="00A63789" w:rsidRPr="00132ECC">
        <w:rPr>
          <w:lang w:val="sr-Cyrl-CS"/>
        </w:rPr>
        <w:t xml:space="preserve"> закона </w:t>
      </w:r>
      <w:r w:rsidR="004A2359" w:rsidRPr="00132ECC">
        <w:rPr>
          <w:lang w:val="sr-Cyrl-CS"/>
        </w:rPr>
        <w:t>предлажу се</w:t>
      </w:r>
      <w:r w:rsidR="00F55A74" w:rsidRPr="00132ECC">
        <w:rPr>
          <w:lang w:val="sr-Cyrl-CS"/>
        </w:rPr>
        <w:t xml:space="preserve"> нови</w:t>
      </w:r>
      <w:r w:rsidR="008B5FA8" w:rsidRPr="00132ECC">
        <w:rPr>
          <w:lang w:val="sr-Cyrl-CS"/>
        </w:rPr>
        <w:t xml:space="preserve"> износи акцизе на течности за пуњење е</w:t>
      </w:r>
      <w:r w:rsidR="008C08E9" w:rsidRPr="00132ECC">
        <w:rPr>
          <w:lang w:val="sr-Cyrl-CS"/>
        </w:rPr>
        <w:t>лектронских цигарета, по периодима</w:t>
      </w:r>
      <w:r w:rsidR="008B5FA8" w:rsidRPr="00132ECC">
        <w:rPr>
          <w:lang w:val="sr-Cyrl-CS"/>
        </w:rPr>
        <w:t xml:space="preserve"> примене</w:t>
      </w:r>
      <w:r w:rsidR="000D70AB" w:rsidRPr="00132ECC">
        <w:rPr>
          <w:lang w:val="sr-Cyrl-CS"/>
        </w:rPr>
        <w:t>.</w:t>
      </w:r>
      <w:r w:rsidR="008C08E9" w:rsidRPr="00132ECC">
        <w:rPr>
          <w:lang w:val="sr-Cyrl-CS"/>
        </w:rPr>
        <w:t xml:space="preserve"> Овакав предлог је по методологији важећег акцизног календара са годишњим повећањем од 1,00 РСД по милилитру </w:t>
      </w:r>
      <w:r w:rsidR="00B20092" w:rsidRPr="00132ECC">
        <w:rPr>
          <w:lang w:val="sr-Cyrl-CS"/>
        </w:rPr>
        <w:t>течности, уз редовно годишње ус</w:t>
      </w:r>
      <w:r w:rsidR="008C08E9" w:rsidRPr="00132ECC">
        <w:rPr>
          <w:lang w:val="sr-Cyrl-CS"/>
        </w:rPr>
        <w:t>к</w:t>
      </w:r>
      <w:r w:rsidR="00B20092" w:rsidRPr="00132ECC">
        <w:rPr>
          <w:lang w:val="sr-Cyrl-CS"/>
        </w:rPr>
        <w:t>л</w:t>
      </w:r>
      <w:r w:rsidR="008C08E9" w:rsidRPr="00132ECC">
        <w:rPr>
          <w:lang w:val="sr-Cyrl-CS"/>
        </w:rPr>
        <w:t>ађивање износа акцизе са индексом потрошачких цена у календарској години која претходи години у којој се усклађивање врши.</w:t>
      </w:r>
    </w:p>
    <w:p w14:paraId="6CD3D273" w14:textId="18997AD2" w:rsidR="009F7A0E" w:rsidRPr="00132ECC" w:rsidRDefault="009F7A0E" w:rsidP="008C08E9">
      <w:pPr>
        <w:ind w:firstLine="709"/>
        <w:rPr>
          <w:bCs/>
          <w:lang w:val="sr-Cyrl-CS"/>
        </w:rPr>
      </w:pPr>
      <w:r w:rsidRPr="00132ECC">
        <w:rPr>
          <w:lang w:val="sr-Cyrl-CS"/>
        </w:rPr>
        <w:t xml:space="preserve">У члану 3. </w:t>
      </w:r>
      <w:r w:rsidR="00B24034" w:rsidRPr="00132ECC">
        <w:rPr>
          <w:lang w:val="sr-Cyrl-CS"/>
        </w:rPr>
        <w:t>овог</w:t>
      </w:r>
      <w:r w:rsidR="00A63789" w:rsidRPr="00132ECC">
        <w:rPr>
          <w:lang w:val="sr-Cyrl-CS"/>
        </w:rPr>
        <w:t xml:space="preserve"> закона </w:t>
      </w:r>
      <w:r w:rsidRPr="00132ECC">
        <w:rPr>
          <w:lang w:val="sr-Cyrl-CS"/>
        </w:rPr>
        <w:t>п</w:t>
      </w:r>
      <w:r w:rsidR="002C059E" w:rsidRPr="00132ECC">
        <w:rPr>
          <w:lang w:val="sr-Cyrl-CS"/>
        </w:rPr>
        <w:t>редлажу се нови износи акцизе</w:t>
      </w:r>
      <w:r w:rsidRPr="00132ECC">
        <w:rPr>
          <w:lang w:val="sr-Cyrl-CS"/>
        </w:rPr>
        <w:t xml:space="preserve"> </w:t>
      </w:r>
      <w:r w:rsidRPr="00132ECC">
        <w:rPr>
          <w:bCs/>
          <w:lang w:val="sr-Cyrl-CS"/>
        </w:rPr>
        <w:t>на биљне производе за пушење, односно загревање и производе за водену лулу (ароме за наргилу),</w:t>
      </w:r>
      <w:r w:rsidRPr="00132ECC">
        <w:rPr>
          <w:lang w:val="sr-Cyrl-CS"/>
        </w:rPr>
        <w:t xml:space="preserve"> </w:t>
      </w:r>
      <w:r w:rsidRPr="00132ECC">
        <w:rPr>
          <w:bCs/>
          <w:lang w:val="sr-Cyrl-CS"/>
        </w:rPr>
        <w:t>по периоду примене.</w:t>
      </w:r>
      <w:r w:rsidR="008C08E9" w:rsidRPr="00132ECC">
        <w:rPr>
          <w:rFonts w:eastAsiaTheme="minorHAnsi"/>
          <w:lang w:val="sr-Cyrl-CS"/>
        </w:rPr>
        <w:t xml:space="preserve"> </w:t>
      </w:r>
      <w:r w:rsidR="008C08E9" w:rsidRPr="00132ECC">
        <w:rPr>
          <w:bCs/>
          <w:lang w:val="sr-Cyrl-CS"/>
        </w:rPr>
        <w:t>Садашњим законским решењ</w:t>
      </w:r>
      <w:r w:rsidR="00995246" w:rsidRPr="00132ECC">
        <w:rPr>
          <w:bCs/>
          <w:lang w:val="sr-Cyrl-CS"/>
        </w:rPr>
        <w:t>е</w:t>
      </w:r>
      <w:r w:rsidR="008C08E9" w:rsidRPr="00132ECC">
        <w:rPr>
          <w:bCs/>
          <w:lang w:val="sr-Cyrl-CS"/>
        </w:rPr>
        <w:t>м акциза на наведене производе плаћа се по килограму смесе као проценат минималне акцизе на цигарете који тренутно износи 100%.</w:t>
      </w:r>
      <w:r w:rsidR="00A63789" w:rsidRPr="00132ECC">
        <w:rPr>
          <w:bCs/>
          <w:lang w:val="sr-Cyrl-CS"/>
        </w:rPr>
        <w:t xml:space="preserve"> </w:t>
      </w:r>
      <w:r w:rsidR="008C08E9" w:rsidRPr="00132ECC">
        <w:rPr>
          <w:bCs/>
          <w:lang w:val="sr-Cyrl-CS"/>
        </w:rPr>
        <w:t>Новим законским решењем предлаже се увећање</w:t>
      </w:r>
      <w:r w:rsidR="00A63789" w:rsidRPr="00132ECC">
        <w:rPr>
          <w:bCs/>
          <w:lang w:val="sr-Cyrl-CS"/>
        </w:rPr>
        <w:t xml:space="preserve"> акцизе</w:t>
      </w:r>
      <w:r w:rsidR="008C08E9" w:rsidRPr="00132ECC">
        <w:rPr>
          <w:bCs/>
          <w:lang w:val="sr-Cyrl-CS"/>
        </w:rPr>
        <w:t xml:space="preserve"> од 10 процентих поена годишње</w:t>
      </w:r>
      <w:r w:rsidR="00A63789" w:rsidRPr="00132ECC">
        <w:rPr>
          <w:bCs/>
          <w:lang w:val="sr-Cyrl-CS"/>
        </w:rPr>
        <w:t>.</w:t>
      </w:r>
    </w:p>
    <w:p w14:paraId="60613D3F" w14:textId="41D379B0" w:rsidR="00A63789" w:rsidRPr="00132ECC" w:rsidRDefault="008C08E9" w:rsidP="008F7453">
      <w:pPr>
        <w:ind w:firstLine="709"/>
        <w:rPr>
          <w:lang w:val="sr-Cyrl-CS"/>
        </w:rPr>
      </w:pPr>
      <w:r w:rsidRPr="00132ECC">
        <w:rPr>
          <w:lang w:val="sr-Cyrl-CS"/>
        </w:rPr>
        <w:t>У члану 4</w:t>
      </w:r>
      <w:r w:rsidR="00B24034" w:rsidRPr="00132ECC">
        <w:rPr>
          <w:lang w:val="sr-Cyrl-CS"/>
        </w:rPr>
        <w:t>. овог</w:t>
      </w:r>
      <w:r w:rsidR="00A63789" w:rsidRPr="00132ECC">
        <w:rPr>
          <w:lang w:val="sr-Cyrl-CS"/>
        </w:rPr>
        <w:t xml:space="preserve"> закона врши се прецизирање одредбе која се односи на ослобођење од плаћања акцизе које произвођач отпрема, односно увозник смешта, у царинско складиште отворено у складу са царинским прописима, ради продаје у авионима и бродовима, односно р</w:t>
      </w:r>
      <w:r w:rsidR="00B24034" w:rsidRPr="00132ECC">
        <w:rPr>
          <w:lang w:val="sr-Cyrl-CS"/>
        </w:rPr>
        <w:t>ади снабдевања авиона и бродова</w:t>
      </w:r>
      <w:r w:rsidR="00A63789" w:rsidRPr="00132ECC">
        <w:rPr>
          <w:lang w:val="sr-Cyrl-CS"/>
        </w:rPr>
        <w:t xml:space="preserve"> који саобраћају на међународним линијама, као и на производе који се отпремају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w:t>
      </w:r>
    </w:p>
    <w:p w14:paraId="557C5EEB" w14:textId="78FE50E4" w:rsidR="008F7453" w:rsidRPr="00132ECC" w:rsidRDefault="00A63789" w:rsidP="00E21358">
      <w:pPr>
        <w:tabs>
          <w:tab w:val="left" w:pos="900"/>
          <w:tab w:val="right" w:pos="8364"/>
        </w:tabs>
        <w:adjustRightInd w:val="0"/>
        <w:rPr>
          <w:rFonts w:eastAsia="Calibri"/>
          <w:bCs/>
          <w:lang w:val="sr-Cyrl-CS"/>
        </w:rPr>
      </w:pPr>
      <w:r w:rsidRPr="00132ECC">
        <w:rPr>
          <w:lang w:val="sr-Cyrl-CS"/>
        </w:rPr>
        <w:tab/>
      </w:r>
      <w:r w:rsidR="008C08E9" w:rsidRPr="00132ECC">
        <w:rPr>
          <w:lang w:val="sr-Cyrl-CS"/>
        </w:rPr>
        <w:t>У члану 5</w:t>
      </w:r>
      <w:r w:rsidR="00CE1303" w:rsidRPr="00132ECC">
        <w:rPr>
          <w:lang w:val="sr-Cyrl-CS"/>
        </w:rPr>
        <w:t>.</w:t>
      </w:r>
      <w:r w:rsidR="00694026" w:rsidRPr="00132ECC">
        <w:rPr>
          <w:lang w:val="sr-Cyrl-CS"/>
        </w:rPr>
        <w:t xml:space="preserve"> </w:t>
      </w:r>
      <w:bookmarkEnd w:id="0"/>
      <w:r w:rsidR="00B24034" w:rsidRPr="00132ECC">
        <w:rPr>
          <w:lang w:val="sr-Cyrl-CS"/>
        </w:rPr>
        <w:t>овог</w:t>
      </w:r>
      <w:r w:rsidRPr="00132ECC">
        <w:rPr>
          <w:lang w:val="sr-Cyrl-CS"/>
        </w:rPr>
        <w:t xml:space="preserve"> закона </w:t>
      </w:r>
      <w:r w:rsidR="008F7453" w:rsidRPr="00132ECC">
        <w:rPr>
          <w:lang w:val="sr-Cyrl-CS"/>
        </w:rPr>
        <w:t xml:space="preserve">предлажу се </w:t>
      </w:r>
      <w:r w:rsidR="00315141" w:rsidRPr="00132ECC">
        <w:rPr>
          <w:lang w:val="sr-Cyrl-CS"/>
        </w:rPr>
        <w:t xml:space="preserve">нови </w:t>
      </w:r>
      <w:r w:rsidR="008F7453" w:rsidRPr="00132ECC">
        <w:rPr>
          <w:lang w:val="sr-Cyrl-CS"/>
        </w:rPr>
        <w:t xml:space="preserve">специфични износи акцизе на цигарете </w:t>
      </w:r>
      <w:bookmarkStart w:id="1" w:name="_Hlk54567402"/>
      <w:r w:rsidR="009F7A0E" w:rsidRPr="00132ECC">
        <w:rPr>
          <w:lang w:val="sr-Cyrl-CS"/>
        </w:rPr>
        <w:t>за период 2026</w:t>
      </w:r>
      <w:r w:rsidRPr="00132ECC">
        <w:rPr>
          <w:lang w:val="sr-Cyrl-CS"/>
        </w:rPr>
        <w:t xml:space="preserve"> </w:t>
      </w:r>
      <w:r w:rsidR="009F7A0E" w:rsidRPr="00132ECC">
        <w:rPr>
          <w:lang w:val="sr-Cyrl-CS"/>
        </w:rPr>
        <w:t>-</w:t>
      </w:r>
      <w:r w:rsidRPr="00132ECC">
        <w:rPr>
          <w:lang w:val="sr-Cyrl-CS"/>
        </w:rPr>
        <w:t xml:space="preserve"> </w:t>
      </w:r>
      <w:r w:rsidR="009F7A0E" w:rsidRPr="00132ECC">
        <w:rPr>
          <w:lang w:val="sr-Cyrl-CS"/>
        </w:rPr>
        <w:t>2030</w:t>
      </w:r>
      <w:r w:rsidR="008F7453" w:rsidRPr="00132ECC">
        <w:rPr>
          <w:lang w:val="sr-Cyrl-CS"/>
        </w:rPr>
        <w:t>. године.</w:t>
      </w:r>
      <w:r w:rsidRPr="00132ECC">
        <w:rPr>
          <w:lang w:val="sr-Cyrl-CS"/>
        </w:rPr>
        <w:t xml:space="preserve"> Наиме, </w:t>
      </w:r>
      <w:r w:rsidRPr="00132ECC">
        <w:rPr>
          <w:rFonts w:eastAsia="Calibri"/>
          <w:bCs/>
          <w:lang w:val="sr-Cyrl-CS"/>
        </w:rPr>
        <w:t>предлаже се наставак досадашње акцизне политике, полугодишње повећање специфичне акцизе по методологији актуелног акцизног календара, у јануару и јулу сваке године у износима од 1,5 РСД/пак.</w:t>
      </w:r>
      <w:r w:rsidR="00E21358" w:rsidRPr="00132ECC">
        <w:rPr>
          <w:rFonts w:eastAsia="Calibri"/>
          <w:bCs/>
          <w:lang w:val="sr-Cyrl-CS"/>
        </w:rPr>
        <w:t xml:space="preserve"> </w:t>
      </w:r>
      <w:r w:rsidRPr="00132ECC">
        <w:rPr>
          <w:rFonts w:eastAsia="Calibri"/>
          <w:bCs/>
          <w:lang w:val="sr-Cyrl-CS"/>
        </w:rPr>
        <w:t xml:space="preserve">Начин повећања </w:t>
      </w:r>
      <w:r w:rsidR="00E21358" w:rsidRPr="00132ECC">
        <w:rPr>
          <w:rFonts w:eastAsia="Calibri"/>
          <w:bCs/>
          <w:lang w:val="sr-Cyrl-CS"/>
        </w:rPr>
        <w:t xml:space="preserve">специфичне компоненте </w:t>
      </w:r>
      <w:r w:rsidRPr="00132ECC">
        <w:rPr>
          <w:rFonts w:eastAsia="Calibri"/>
          <w:bCs/>
          <w:lang w:val="sr-Cyrl-CS"/>
        </w:rPr>
        <w:t>акцизе</w:t>
      </w:r>
      <w:r w:rsidR="00E21358" w:rsidRPr="00132ECC">
        <w:rPr>
          <w:rFonts w:eastAsia="Calibri"/>
          <w:bCs/>
          <w:lang w:val="sr-Cyrl-CS"/>
        </w:rPr>
        <w:t xml:space="preserve"> на цигаре</w:t>
      </w:r>
      <w:r w:rsidR="005E7E7F" w:rsidRPr="00132ECC">
        <w:rPr>
          <w:rFonts w:eastAsia="Calibri"/>
          <w:bCs/>
          <w:lang w:val="sr-Cyrl-CS"/>
        </w:rPr>
        <w:t>те</w:t>
      </w:r>
      <w:r w:rsidRPr="00132ECC">
        <w:rPr>
          <w:rFonts w:eastAsia="Calibri"/>
          <w:bCs/>
          <w:lang w:val="sr-Cyrl-CS"/>
        </w:rPr>
        <w:t xml:space="preserve"> остаје непромењен, што значи да се уск</w:t>
      </w:r>
      <w:r w:rsidR="00132ECC">
        <w:rPr>
          <w:rFonts w:eastAsia="Calibri"/>
          <w:bCs/>
          <w:lang w:val="sr-Cyrl-CS"/>
        </w:rPr>
        <w:t>л</w:t>
      </w:r>
      <w:r w:rsidRPr="00132ECC">
        <w:rPr>
          <w:rFonts w:eastAsia="Calibri"/>
          <w:bCs/>
          <w:lang w:val="sr-Cyrl-CS"/>
        </w:rPr>
        <w:t xml:space="preserve">ађивање врши са </w:t>
      </w:r>
      <w:r w:rsidRPr="00132ECC">
        <w:rPr>
          <w:rFonts w:eastAsia="Calibri"/>
          <w:lang w:val="sr-Cyrl-CS" w:eastAsia="sr-Cyrl-CS"/>
        </w:rPr>
        <w:t>индексом потрошачких цена у календарској години када индекс</w:t>
      </w:r>
      <w:r w:rsidR="004533C9" w:rsidRPr="00132ECC">
        <w:rPr>
          <w:rFonts w:eastAsia="Calibri"/>
          <w:lang w:val="sr-Cyrl-CS" w:eastAsia="sr-Cyrl-CS"/>
        </w:rPr>
        <w:t xml:space="preserve"> потрошачких цена</w:t>
      </w:r>
      <w:r w:rsidRPr="00132ECC">
        <w:rPr>
          <w:rFonts w:eastAsia="Calibri"/>
          <w:lang w:val="sr-Cyrl-CS" w:eastAsia="sr-Cyrl-CS"/>
        </w:rPr>
        <w:t xml:space="preserve"> прелази 2%.</w:t>
      </w:r>
    </w:p>
    <w:bookmarkEnd w:id="1"/>
    <w:p w14:paraId="1F523C3C" w14:textId="13A3FCAD" w:rsidR="008F7453" w:rsidRPr="00132ECC" w:rsidRDefault="008F7453" w:rsidP="00E21358">
      <w:pPr>
        <w:ind w:firstLine="709"/>
        <w:rPr>
          <w:lang w:val="sr-Cyrl-CS"/>
        </w:rPr>
      </w:pPr>
      <w:r w:rsidRPr="00132ECC">
        <w:rPr>
          <w:lang w:val="sr-Cyrl-CS"/>
        </w:rPr>
        <w:t xml:space="preserve">У члану </w:t>
      </w:r>
      <w:r w:rsidR="008C08E9" w:rsidRPr="00132ECC">
        <w:rPr>
          <w:lang w:val="sr-Cyrl-CS"/>
        </w:rPr>
        <w:t>6</w:t>
      </w:r>
      <w:r w:rsidRPr="00132ECC">
        <w:rPr>
          <w:lang w:val="sr-Cyrl-CS"/>
        </w:rPr>
        <w:t>.</w:t>
      </w:r>
      <w:r w:rsidR="00694026" w:rsidRPr="00132ECC">
        <w:rPr>
          <w:lang w:val="sr-Cyrl-CS"/>
        </w:rPr>
        <w:t xml:space="preserve"> </w:t>
      </w:r>
      <w:r w:rsidR="00B24034" w:rsidRPr="00132ECC">
        <w:rPr>
          <w:lang w:val="sr-Cyrl-CS"/>
        </w:rPr>
        <w:t>овог</w:t>
      </w:r>
      <w:r w:rsidR="00E21358" w:rsidRPr="00132ECC">
        <w:rPr>
          <w:lang w:val="sr-Cyrl-CS"/>
        </w:rPr>
        <w:t xml:space="preserve"> закона </w:t>
      </w:r>
      <w:r w:rsidR="00694026" w:rsidRPr="00132ECC">
        <w:rPr>
          <w:lang w:val="sr-Cyrl-CS"/>
        </w:rPr>
        <w:t>прописује се</w:t>
      </w:r>
      <w:r w:rsidRPr="00132ECC">
        <w:rPr>
          <w:lang w:val="sr-Cyrl-CS"/>
        </w:rPr>
        <w:t xml:space="preserve"> </w:t>
      </w:r>
      <w:r w:rsidR="00694026" w:rsidRPr="00132ECC">
        <w:rPr>
          <w:lang w:val="sr-Cyrl-CS"/>
        </w:rPr>
        <w:t>време првог наредног усклађивања динарских износа акцизе на цигарете</w:t>
      </w:r>
      <w:r w:rsidR="00CF68C9" w:rsidRPr="00132ECC">
        <w:rPr>
          <w:lang w:val="sr-Cyrl-CS"/>
        </w:rPr>
        <w:t xml:space="preserve"> и течности за пуњење електронских цигарета.</w:t>
      </w:r>
      <w:r w:rsidR="00E21358" w:rsidRPr="00132ECC">
        <w:rPr>
          <w:lang w:val="sr-Cyrl-CS"/>
        </w:rPr>
        <w:t xml:space="preserve"> Предлаже се да се прво наредно усклађивање динарских износа акцизе на цигарете врши почев од јануара 2027. године, а по истеку календарске године у којој, према подацима републичког органа надлежног за послове статистике, индекс потрошачких цена прелази 2%. Такође, предлаже се да се прво наредно усклађивање динарских износа акцизе на течности за пуњење електронских цигарета изврши почев од јануара 2027. године, индексом потрошачких цена у 2026. години.</w:t>
      </w:r>
    </w:p>
    <w:p w14:paraId="30DD7BA0" w14:textId="78A76EBB" w:rsidR="008F7453" w:rsidRPr="00132ECC" w:rsidRDefault="008F7453" w:rsidP="008F7453">
      <w:pPr>
        <w:ind w:firstLine="709"/>
        <w:rPr>
          <w:lang w:val="sr-Cyrl-CS"/>
        </w:rPr>
      </w:pPr>
      <w:r w:rsidRPr="00132ECC">
        <w:rPr>
          <w:lang w:val="sr-Cyrl-CS"/>
        </w:rPr>
        <w:t xml:space="preserve">У члану </w:t>
      </w:r>
      <w:r w:rsidR="008C08E9" w:rsidRPr="00132ECC">
        <w:rPr>
          <w:lang w:val="sr-Cyrl-CS"/>
        </w:rPr>
        <w:t>7</w:t>
      </w:r>
      <w:r w:rsidR="00B24034" w:rsidRPr="00132ECC">
        <w:rPr>
          <w:lang w:val="sr-Cyrl-CS"/>
        </w:rPr>
        <w:t>.</w:t>
      </w:r>
      <w:r w:rsidR="00E21358" w:rsidRPr="00132ECC">
        <w:rPr>
          <w:lang w:val="sr-Cyrl-CS"/>
        </w:rPr>
        <w:t xml:space="preserve"> </w:t>
      </w:r>
      <w:r w:rsidR="00505B29" w:rsidRPr="00132ECC">
        <w:rPr>
          <w:lang w:val="sr-Cyrl-CS"/>
        </w:rPr>
        <w:t xml:space="preserve">прописује </w:t>
      </w:r>
      <w:r w:rsidR="00DB5406" w:rsidRPr="00132ECC">
        <w:rPr>
          <w:lang w:val="sr-Cyrl-CS"/>
        </w:rPr>
        <w:t xml:space="preserve">се </w:t>
      </w:r>
      <w:r w:rsidRPr="00132ECC">
        <w:rPr>
          <w:lang w:val="sr-Cyrl-CS"/>
        </w:rPr>
        <w:t xml:space="preserve">ступање на снагу </w:t>
      </w:r>
      <w:r w:rsidR="00B24034" w:rsidRPr="00132ECC">
        <w:rPr>
          <w:lang w:val="sr-Cyrl-CS"/>
        </w:rPr>
        <w:t xml:space="preserve">и почетак примене </w:t>
      </w:r>
      <w:r w:rsidRPr="00132ECC">
        <w:rPr>
          <w:lang w:val="sr-Cyrl-CS"/>
        </w:rPr>
        <w:t>овог закона</w:t>
      </w:r>
      <w:r w:rsidR="00DB5406" w:rsidRPr="00132ECC">
        <w:rPr>
          <w:lang w:val="sr-Cyrl-CS"/>
        </w:rPr>
        <w:t>.</w:t>
      </w:r>
    </w:p>
    <w:p w14:paraId="2E107A2D" w14:textId="37B9A8B7" w:rsidR="001A076F" w:rsidRPr="00132ECC" w:rsidRDefault="001A076F" w:rsidP="008F7453">
      <w:pPr>
        <w:ind w:firstLine="709"/>
        <w:rPr>
          <w:lang w:val="sr-Cyrl-CS"/>
        </w:rPr>
      </w:pPr>
    </w:p>
    <w:p w14:paraId="688A463A" w14:textId="77777777" w:rsidR="00B24034" w:rsidRPr="00132ECC" w:rsidRDefault="00B24034" w:rsidP="008F7453">
      <w:pPr>
        <w:ind w:firstLine="709"/>
        <w:rPr>
          <w:lang w:val="sr-Cyrl-CS"/>
        </w:rPr>
      </w:pPr>
    </w:p>
    <w:p w14:paraId="3BDC7AF3" w14:textId="77777777" w:rsidR="008F7453" w:rsidRPr="00132ECC" w:rsidRDefault="008F7453" w:rsidP="008F7453">
      <w:pPr>
        <w:tabs>
          <w:tab w:val="center" w:pos="1800"/>
        </w:tabs>
        <w:ind w:firstLine="709"/>
        <w:rPr>
          <w:lang w:val="sr-Cyrl-CS"/>
        </w:rPr>
      </w:pPr>
    </w:p>
    <w:p w14:paraId="14657D3E" w14:textId="77777777" w:rsidR="008F7453" w:rsidRPr="00132ECC" w:rsidRDefault="008F7453" w:rsidP="00281017">
      <w:pPr>
        <w:tabs>
          <w:tab w:val="center" w:pos="1800"/>
        </w:tabs>
        <w:jc w:val="center"/>
        <w:rPr>
          <w:lang w:val="sr-Cyrl-CS"/>
        </w:rPr>
      </w:pPr>
      <w:r w:rsidRPr="00132ECC">
        <w:rPr>
          <w:lang w:val="sr-Cyrl-CS"/>
        </w:rPr>
        <w:lastRenderedPageBreak/>
        <w:t>IV. ПРОЦЕНА ФИНАНСИЈСКИХ СРЕДСТАВА</w:t>
      </w:r>
    </w:p>
    <w:p w14:paraId="14827982" w14:textId="63DAA5FC" w:rsidR="008F7453" w:rsidRPr="00132ECC" w:rsidRDefault="00B24034" w:rsidP="00281017">
      <w:pPr>
        <w:tabs>
          <w:tab w:val="center" w:pos="1800"/>
        </w:tabs>
        <w:jc w:val="center"/>
        <w:rPr>
          <w:lang w:val="sr-Cyrl-CS"/>
        </w:rPr>
      </w:pPr>
      <w:r w:rsidRPr="00132ECC">
        <w:rPr>
          <w:lang w:val="sr-Cyrl-CS"/>
        </w:rPr>
        <w:t>ПОТРЕБНИХ ЗА СПРОВОЂЕЊЕ</w:t>
      </w:r>
      <w:r w:rsidR="008F7453" w:rsidRPr="00132ECC">
        <w:rPr>
          <w:lang w:val="sr-Cyrl-CS"/>
        </w:rPr>
        <w:t xml:space="preserve"> ЗАКОНА</w:t>
      </w:r>
    </w:p>
    <w:p w14:paraId="6C7C3CBA" w14:textId="77777777" w:rsidR="008F7453" w:rsidRPr="00132ECC" w:rsidRDefault="008F7453" w:rsidP="008F7453">
      <w:pPr>
        <w:ind w:firstLine="709"/>
        <w:rPr>
          <w:lang w:val="sr-Cyrl-CS"/>
        </w:rPr>
      </w:pPr>
    </w:p>
    <w:p w14:paraId="753296DD" w14:textId="77777777" w:rsidR="008F7453" w:rsidRPr="00132ECC" w:rsidRDefault="008F7453" w:rsidP="008F7453">
      <w:pPr>
        <w:ind w:firstLine="709"/>
        <w:rPr>
          <w:lang w:val="sr-Cyrl-CS"/>
        </w:rPr>
      </w:pPr>
      <w:r w:rsidRPr="00132ECC">
        <w:rPr>
          <w:lang w:val="sr-Cyrl-CS"/>
        </w:rPr>
        <w:t>За спровођење овог закона није потребно обезбедити посебна средства у републичком буџету.</w:t>
      </w:r>
    </w:p>
    <w:p w14:paraId="30D2A0AF" w14:textId="77777777" w:rsidR="008F7453" w:rsidRPr="00132ECC" w:rsidRDefault="008F7453" w:rsidP="008F7453">
      <w:pPr>
        <w:tabs>
          <w:tab w:val="center" w:pos="1800"/>
        </w:tabs>
        <w:ind w:firstLine="709"/>
        <w:rPr>
          <w:color w:val="FF0000"/>
          <w:lang w:val="sr-Cyrl-CS"/>
        </w:rPr>
      </w:pPr>
    </w:p>
    <w:p w14:paraId="655598B1" w14:textId="77777777" w:rsidR="006A7F8D" w:rsidRPr="00132ECC" w:rsidRDefault="006A7F8D" w:rsidP="006A7F8D">
      <w:pPr>
        <w:tabs>
          <w:tab w:val="center" w:pos="1800"/>
        </w:tabs>
        <w:jc w:val="center"/>
        <w:rPr>
          <w:lang w:val="sr-Cyrl-CS"/>
        </w:rPr>
      </w:pPr>
      <w:r w:rsidRPr="00132ECC">
        <w:rPr>
          <w:lang w:val="sr-Cyrl-CS"/>
        </w:rPr>
        <w:t>V. АНАЛИЗА ЕФЕКАТА ЗАКОНА</w:t>
      </w:r>
    </w:p>
    <w:p w14:paraId="1FCF9DC3" w14:textId="77777777" w:rsidR="006A7F8D" w:rsidRPr="00132ECC" w:rsidRDefault="006A7F8D" w:rsidP="006A7F8D">
      <w:pPr>
        <w:ind w:firstLine="709"/>
        <w:rPr>
          <w:color w:val="FF0000"/>
          <w:lang w:val="sr-Cyrl-CS"/>
        </w:rPr>
      </w:pPr>
    </w:p>
    <w:p w14:paraId="7AE4050C" w14:textId="77777777" w:rsidR="006A7F8D" w:rsidRPr="00132ECC" w:rsidRDefault="006A7F8D" w:rsidP="006A7F8D">
      <w:pPr>
        <w:ind w:firstLine="720"/>
        <w:rPr>
          <w:lang w:val="sr-Cyrl-CS"/>
        </w:rPr>
      </w:pPr>
      <w:r w:rsidRPr="00132ECC">
        <w:rPr>
          <w:lang w:val="sr-Cyrl-CS"/>
        </w:rPr>
        <w:t>1. Сагледавање постојећег стања.</w:t>
      </w:r>
    </w:p>
    <w:p w14:paraId="18A29AF1" w14:textId="77777777" w:rsidR="006A7F8D" w:rsidRPr="00132ECC" w:rsidRDefault="006A7F8D" w:rsidP="006A7F8D">
      <w:pPr>
        <w:rPr>
          <w:lang w:val="sr-Cyrl-CS"/>
        </w:rPr>
      </w:pPr>
    </w:p>
    <w:p w14:paraId="311ED383" w14:textId="77777777" w:rsidR="006A7F8D" w:rsidRPr="00132ECC" w:rsidRDefault="006A7F8D" w:rsidP="006A7F8D">
      <w:pPr>
        <w:ind w:firstLine="720"/>
        <w:rPr>
          <w:lang w:val="sr-Cyrl-CS"/>
        </w:rPr>
      </w:pPr>
      <w:r w:rsidRPr="00132ECC">
        <w:rPr>
          <w:lang w:val="sr-Cyrl-CS"/>
        </w:rPr>
        <w:t>1) Приказати постојеће стање у предметној области у складу са важећим правним оквиром.</w:t>
      </w:r>
    </w:p>
    <w:p w14:paraId="06A518C4" w14:textId="77777777" w:rsidR="006A7F8D" w:rsidRPr="00132ECC" w:rsidRDefault="006A7F8D" w:rsidP="006A7F8D">
      <w:pPr>
        <w:spacing w:after="100" w:afterAutospacing="1"/>
        <w:ind w:firstLine="900"/>
        <w:contextualSpacing/>
        <w:rPr>
          <w:lang w:val="sr-Cyrl-CS"/>
        </w:rPr>
      </w:pPr>
      <w:r w:rsidRPr="00132ECC">
        <w:rPr>
          <w:lang w:val="sr-Cyrl-CS"/>
        </w:rPr>
        <w:t>Да ли се у предметној области примењује пропис или предметна област није била уређена прописом? Приказати постигнути учинак примене важећег прописа, и проценити да ли је постигнути учинак примене важећег прописа у складу са циљем који је одређен кад је пропис донет, тј. приказати која одступања су примећена од циљне вредности показатеља учинка. Приказати да ли се решења важећег прописа примењују у потпуности и у складу са роковима прописаним у важећем пропису. Приказати доступне информације и вредности других показатеља који се прате у области уколико предметна област није уређена прописом.</w:t>
      </w:r>
    </w:p>
    <w:p w14:paraId="06B3D852" w14:textId="77777777" w:rsidR="006A7F8D" w:rsidRPr="00132ECC" w:rsidRDefault="006A7F8D" w:rsidP="006A7F8D">
      <w:pPr>
        <w:spacing w:after="100" w:afterAutospacing="1"/>
        <w:ind w:firstLine="900"/>
        <w:contextualSpacing/>
        <w:rPr>
          <w:lang w:val="sr-Cyrl-CS"/>
        </w:rPr>
      </w:pPr>
    </w:p>
    <w:p w14:paraId="3C7E6F59" w14:textId="382EC416" w:rsidR="006A7F8D" w:rsidRPr="00132ECC" w:rsidRDefault="006A7F8D" w:rsidP="006A7F8D">
      <w:pPr>
        <w:spacing w:after="100" w:afterAutospacing="1"/>
        <w:ind w:firstLine="900"/>
        <w:contextualSpacing/>
        <w:rPr>
          <w:lang w:val="sr-Cyrl-CS"/>
        </w:rPr>
      </w:pPr>
      <w:r w:rsidRPr="00132ECC">
        <w:rPr>
          <w:lang w:val="sr-Cyrl-CS"/>
        </w:rPr>
        <w:t>У предметној области примењује се Закон о акцизама (</w:t>
      </w:r>
      <w:r w:rsidRPr="00132ECC">
        <w:rPr>
          <w:bCs/>
          <w:lang w:val="sr-Cyrl-CS"/>
        </w:rPr>
        <w:t xml:space="preserve">„Службени гласник РС”, бр. </w:t>
      </w:r>
      <w:r w:rsidRPr="00132ECC">
        <w:rPr>
          <w:lang w:val="sr-Cyrl-CS"/>
        </w:rPr>
        <w:t xml:space="preserve">22/01, 73/01, 80/02, 80/02-др. закон, 43/03, 72/03, 43/04, 55/04, 135/04, 46/05, 101/05-др. закон, 61/07, 5/09, 31/09, 101/10, 43/11, 101/11, 93/12, 119/12, 47/13, 68/14-др. закон, 142/14, 55/15, 103/15, 108/16, 30/18, </w:t>
      </w:r>
      <w:r w:rsidRPr="00132ECC">
        <w:rPr>
          <w:bCs/>
          <w:lang w:val="sr-Cyrl-CS"/>
        </w:rPr>
        <w:t>153/20, 53/21, 75/23 и 94/24</w:t>
      </w:r>
      <w:r w:rsidRPr="00132ECC">
        <w:rPr>
          <w:lang w:val="sr-Cyrl-CS"/>
        </w:rPr>
        <w:t>). Тим законом уређена су, између осталог, правила која се односе на оп</w:t>
      </w:r>
      <w:r w:rsidR="00132ECC">
        <w:rPr>
          <w:lang w:val="sr-Cyrl-CS"/>
        </w:rPr>
        <w:t>о</w:t>
      </w:r>
      <w:r w:rsidRPr="00132ECC">
        <w:rPr>
          <w:lang w:val="sr-Cyrl-CS"/>
        </w:rPr>
        <w:t>резивање акцизом акцизних производа. Предмет опорезивања акцизом према наведеном закону су: деривати нафте; биогорива и биотечности; дуванске прерађевине, укључујући и дуванске прерађевине које се при употреби греју али не сагоревају; никотинске врећице; биљни производи за пушење, односно загревање; производи за водену лулу (ароме за наргилу); алкохолна пића; кафа; течности за пуњење електронских цигарета; електрична енергија за крајњу потрошњу и природни гас за крајњу потрошњу.</w:t>
      </w:r>
    </w:p>
    <w:p w14:paraId="7BB325E6" w14:textId="304A6681" w:rsidR="006A7F8D" w:rsidRPr="00132ECC" w:rsidRDefault="006A7F8D" w:rsidP="006A7F8D">
      <w:pPr>
        <w:rPr>
          <w:color w:val="000000" w:themeColor="text1"/>
          <w:lang w:val="sr-Cyrl-CS"/>
        </w:rPr>
      </w:pPr>
      <w:r w:rsidRPr="00132ECC">
        <w:rPr>
          <w:lang w:val="sr-Cyrl-CS"/>
        </w:rPr>
        <w:tab/>
        <w:t>С обз</w:t>
      </w:r>
      <w:r w:rsidR="005E7E7F" w:rsidRPr="00132ECC">
        <w:rPr>
          <w:lang w:val="sr-Cyrl-CS"/>
        </w:rPr>
        <w:t>иром</w:t>
      </w:r>
      <w:r w:rsidRPr="00132ECC">
        <w:rPr>
          <w:lang w:val="sr-Cyrl-CS"/>
        </w:rPr>
        <w:t xml:space="preserve"> на то</w:t>
      </w:r>
      <w:r w:rsidR="005E7E7F" w:rsidRPr="00132ECC">
        <w:rPr>
          <w:lang w:val="sr-Cyrl-CS"/>
        </w:rPr>
        <w:t xml:space="preserve"> да</w:t>
      </w:r>
      <w:r w:rsidRPr="00132ECC">
        <w:rPr>
          <w:lang w:val="sr-Cyrl-CS"/>
        </w:rPr>
        <w:t xml:space="preserve"> је један од најзначајни</w:t>
      </w:r>
      <w:r w:rsidR="00132ECC">
        <w:rPr>
          <w:lang w:val="sr-Cyrl-CS"/>
        </w:rPr>
        <w:t>ји</w:t>
      </w:r>
      <w:r w:rsidRPr="00132ECC">
        <w:rPr>
          <w:lang w:val="sr-Cyrl-CS"/>
        </w:rPr>
        <w:t>х циљева Републике Србије хармонизација акцизне политике са стандардима Европске уније, овим закон</w:t>
      </w:r>
      <w:r w:rsidR="00132ECC">
        <w:rPr>
          <w:lang w:val="sr-Cyrl-CS"/>
        </w:rPr>
        <w:t>ом</w:t>
      </w:r>
      <w:r w:rsidRPr="00132ECC">
        <w:rPr>
          <w:lang w:val="sr-Cyrl-CS"/>
        </w:rPr>
        <w:t xml:space="preserve"> постиже се, када се ради о опорезивању акцизом цигарета и других дуванских производа, даља хармонизација акцизне политике са стандардима Европске уније.</w:t>
      </w:r>
      <w:r w:rsidRPr="00132ECC">
        <w:rPr>
          <w:color w:val="FF0000"/>
          <w:lang w:val="sr-Cyrl-CS"/>
        </w:rPr>
        <w:t xml:space="preserve"> </w:t>
      </w:r>
      <w:r w:rsidRPr="00132ECC">
        <w:rPr>
          <w:color w:val="000000" w:themeColor="text1"/>
          <w:lang w:val="sr-Cyrl-CS"/>
        </w:rPr>
        <w:t>Даља хармонизација домаћег законодавстава са правним тековинама Европске уније огледа се и у погледу минималног нивоа опорезивања акцизом цигарета и осталих дуванских производа са стандардима ЕУ, реализација планираног тренда прикупљања прихода од акциза у републички буџет, и то прописивањем средњорочног акцизног календара (2026. - 2030. година) на цигарете и остале дуванске производе, као и на супституте дуванским производима, чиме се обезбеђује стабилност прилива средстава од акциза у републички буџет.</w:t>
      </w:r>
    </w:p>
    <w:p w14:paraId="22C1E5E9" w14:textId="77777777" w:rsidR="006A7F8D" w:rsidRPr="00132ECC" w:rsidRDefault="006A7F8D" w:rsidP="006A7F8D">
      <w:pPr>
        <w:rPr>
          <w:lang w:val="sr-Cyrl-CS"/>
        </w:rPr>
      </w:pPr>
      <w:r w:rsidRPr="00132ECC">
        <w:rPr>
          <w:color w:val="000000" w:themeColor="text1"/>
          <w:lang w:val="sr-Cyrl-CS"/>
        </w:rPr>
        <w:tab/>
      </w:r>
      <w:r w:rsidRPr="00132ECC">
        <w:rPr>
          <w:lang w:val="sr-Cyrl-CS"/>
        </w:rPr>
        <w:t>Такође, повећањем износа акцизе на остале производе који представљају замену за цигарете обезбедиће се стабилност планираних прихода у буџету Републике Србије од акциза на цигарете и од осталих производа који представљају замену за цигарете.</w:t>
      </w:r>
    </w:p>
    <w:p w14:paraId="039DF124" w14:textId="77777777" w:rsidR="006A7F8D" w:rsidRPr="00132ECC" w:rsidRDefault="006A7F8D" w:rsidP="006A7F8D">
      <w:pPr>
        <w:autoSpaceDE w:val="0"/>
        <w:autoSpaceDN w:val="0"/>
        <w:adjustRightInd w:val="0"/>
        <w:spacing w:line="20" w:lineRule="atLeast"/>
        <w:ind w:firstLine="709"/>
        <w:rPr>
          <w:rFonts w:eastAsia="Calibri"/>
          <w:lang w:val="sr-Cyrl-CS"/>
        </w:rPr>
      </w:pPr>
      <w:r w:rsidRPr="00132ECC">
        <w:rPr>
          <w:lang w:val="sr-Cyrl-CS"/>
        </w:rPr>
        <w:lastRenderedPageBreak/>
        <w:t xml:space="preserve">Наиме, имајући у виду да према општем правилу Директиве Савета број 2011/64 о структури и износу акцизе на дуванске производе </w:t>
      </w:r>
      <w:r w:rsidRPr="00132ECC">
        <w:rPr>
          <w:i/>
          <w:lang w:val="sr-Cyrl-CS"/>
        </w:rPr>
        <w:t>(</w:t>
      </w:r>
      <w:r w:rsidRPr="00132ECC">
        <w:rPr>
          <w:bCs/>
          <w:i/>
          <w:lang w:val="sr-Cyrl-CS"/>
        </w:rPr>
        <w:t>Council Directive 2011/64/EU of 21 June 2011on the structure and rates of excise duty applied to manufactured tobacco (codification)</w:t>
      </w:r>
      <w:r w:rsidRPr="00132ECC">
        <w:rPr>
          <w:bCs/>
          <w:lang w:val="sr-Cyrl-CS"/>
        </w:rPr>
        <w:t>)</w:t>
      </w:r>
      <w:r w:rsidRPr="00132ECC">
        <w:rPr>
          <w:lang w:val="sr-Cyrl-CS"/>
        </w:rPr>
        <w:t xml:space="preserve">, укупно акцизно оптерећење (специфична акциза + ad valorem акциза) не сме бити испод 60% малопродајне цене једне паклице цигарета у категорији просечне пондерисане малопродајне цене цигарета и да укупна акциза не може бити нижа од 90 евра на 1000 комада цигарета у категорији просечне пондерисане малопродајне цене, потребно је постепено повећањe укупног акцизног оптерећења цигарета. С тим у вези, овим законом предлаже се </w:t>
      </w:r>
      <w:r w:rsidRPr="00132ECC">
        <w:rPr>
          <w:rFonts w:eastAsia="Cambria,Bold"/>
          <w:lang w:val="sr-Cyrl-CS"/>
        </w:rPr>
        <w:t xml:space="preserve">доношење средњорочног плана постепеног повећавања акцизног оптерећења </w:t>
      </w:r>
      <w:r w:rsidRPr="00132ECC">
        <w:rPr>
          <w:lang w:val="sr-Cyrl-CS"/>
        </w:rPr>
        <w:t>у периоду 2026. - 2030. године,</w:t>
      </w:r>
      <w:r w:rsidRPr="00132ECC">
        <w:rPr>
          <w:rFonts w:eastAsia="Cambria,Bold"/>
          <w:lang w:val="sr-Cyrl-CS"/>
        </w:rPr>
        <w:t xml:space="preserve"> </w:t>
      </w:r>
      <w:r w:rsidRPr="00132ECC">
        <w:rPr>
          <w:lang w:val="sr-Cyrl-CS"/>
        </w:rPr>
        <w:t>кроз повећање специфичне компоненте акцизе сваких шест месеци за 1,50 дин/пак, при чему би стопа ad valorem - пропорционалне компоненте акцизе остала непромењена (33% на малопродајну цену цигарета) независно од периода примене. Предложени модел опорезивања акцизом цигарета примењивао се и у претходном периоду (2020. - 2025. године) и прихватљив је са становишта планираних буџетских прихода од акциза на цигарете.</w:t>
      </w:r>
    </w:p>
    <w:p w14:paraId="5D38AF38" w14:textId="2AE28EE4" w:rsidR="006A7F8D" w:rsidRPr="00132ECC" w:rsidRDefault="006A7F8D" w:rsidP="006A7F8D">
      <w:pPr>
        <w:autoSpaceDE w:val="0"/>
        <w:autoSpaceDN w:val="0"/>
        <w:adjustRightInd w:val="0"/>
        <w:ind w:firstLine="709"/>
        <w:rPr>
          <w:lang w:val="sr-Cyrl-CS"/>
        </w:rPr>
      </w:pPr>
      <w:r w:rsidRPr="00132ECC">
        <w:rPr>
          <w:lang w:val="sr-Cyrl-CS"/>
        </w:rPr>
        <w:t xml:space="preserve">Овим законом предлаже се умерено </w:t>
      </w:r>
      <w:r w:rsidRPr="00132ECC">
        <w:rPr>
          <w:rFonts w:eastAsia="Cambria,Bold"/>
          <w:lang w:val="sr-Cyrl-CS"/>
        </w:rPr>
        <w:t xml:space="preserve">повећање специфичне компоненте акцизе на цигарете кроз постепено повећање акциза, како би се у прописаном временском року достигао минимални ниво опорезивања акцизом који не може бити </w:t>
      </w:r>
      <w:r w:rsidRPr="00132ECC">
        <w:rPr>
          <w:lang w:val="sr-Cyrl-CS"/>
        </w:rPr>
        <w:t xml:space="preserve">испод 60% просечне пондерисане малопродајне цене једне паклице цигарета </w:t>
      </w:r>
      <w:r w:rsidRPr="00132ECC">
        <w:rPr>
          <w:rFonts w:eastAsia="Cambria,Bold"/>
          <w:lang w:val="sr-Cyrl-CS"/>
        </w:rPr>
        <w:t xml:space="preserve">и најмање </w:t>
      </w:r>
      <w:r w:rsidRPr="00132ECC">
        <w:rPr>
          <w:lang w:val="sr-Cyrl-CS"/>
        </w:rPr>
        <w:t>90 евра на 1000 комада цигарета у категорији просечне пондерисане малопродајне цене, односно минимум</w:t>
      </w:r>
      <w:r w:rsidRPr="00132ECC">
        <w:rPr>
          <w:rFonts w:eastAsia="Cambria,Bold"/>
          <w:lang w:val="sr-Cyrl-CS"/>
        </w:rPr>
        <w:t xml:space="preserve"> 1,8 евра по паклици цигарета. Садашњи ниво опорезивања акцизом у Републици Србији износи </w:t>
      </w:r>
      <w:r w:rsidRPr="00132ECC">
        <w:rPr>
          <w:lang w:val="sr-Cyrl-CS"/>
        </w:rPr>
        <w:t xml:space="preserve">100,32 евра на 1000 комада цигарета у категорији просечне пондерисане малопродајне цене, односно 2,0 </w:t>
      </w:r>
      <w:r w:rsidRPr="00132ECC">
        <w:rPr>
          <w:rFonts w:eastAsia="Cambria,Bold"/>
          <w:lang w:val="sr-Cyrl-CS"/>
        </w:rPr>
        <w:t>евра по паклици цигарета,</w:t>
      </w:r>
      <w:r w:rsidRPr="00132ECC">
        <w:rPr>
          <w:lang w:val="sr-Cyrl-CS"/>
        </w:rPr>
        <w:t xml:space="preserve"> с тим да је овај износ нешто мањи од 60% малопродајне цене једне паклице цигарета у категорији просечне пондерисане малопродајне цене цигарета, тако да је </w:t>
      </w:r>
      <w:r w:rsidRPr="00132ECC">
        <w:rPr>
          <w:rFonts w:eastAsia="Cambria,Bold"/>
          <w:lang w:val="sr-Cyrl-CS"/>
        </w:rPr>
        <w:t xml:space="preserve">било неопходно да предложене измене буду пажљиво одмерене, како би се избегле промене у структури и обиму потрошње, које би могле да угрозе буџетске приходе, али и како не би биле супротне циљевима јавне здравствене политике. Приликом утврђивања предложених специфичних износа акцизе на цигарете, а у циљу очувања буџетских прихода, узето је у обзир и предвиђени даљи пад легалног тржишта дуванских производа услед смањења броја конзумената цигарета, </w:t>
      </w:r>
      <w:r w:rsidRPr="00132ECC">
        <w:rPr>
          <w:rFonts w:eastAsia="Calibri"/>
          <w:lang w:val="sr-Cyrl-CS"/>
        </w:rPr>
        <w:t>као и супституције корисника цигарета који прелазе на конзумирање других производа које је у константном порасту, посебно несагоревајућег дувана</w:t>
      </w:r>
      <w:r w:rsidRPr="00132ECC">
        <w:rPr>
          <w:rFonts w:eastAsia="Cambria,Bold"/>
          <w:lang w:val="sr-Cyrl-CS"/>
        </w:rPr>
        <w:t xml:space="preserve">. Предложене законске измене, с једне стране не </w:t>
      </w:r>
      <w:r w:rsidR="002266FF" w:rsidRPr="00132ECC">
        <w:rPr>
          <w:rFonts w:eastAsia="Cambria,Bold"/>
          <w:lang w:val="sr-Cyrl-CS"/>
        </w:rPr>
        <w:t>б</w:t>
      </w:r>
      <w:r w:rsidRPr="00132ECC">
        <w:rPr>
          <w:rFonts w:eastAsia="Cambria,Bold"/>
          <w:lang w:val="sr-Cyrl-CS"/>
        </w:rPr>
        <w:t>и требало да</w:t>
      </w:r>
      <w:r w:rsidRPr="00132ECC">
        <w:rPr>
          <w:lang w:val="sr-Cyrl-CS"/>
        </w:rPr>
        <w:t xml:space="preserve"> изазову нежељене поремећаје на тржишту, а требало би да са друге стране, обезбеде произвођачима и увозницима цигарета неопходну предвидивост пословног окружења, које ће, на крају, обезбедити Републици Србији стабилност акцизних прихода у наредном периоду. Поред тога, прописивањем повећања специфичне компоненте акцизе на цигарете сваких шест месеци</w:t>
      </w:r>
      <w:r w:rsidRPr="00132ECC">
        <w:rPr>
          <w:rFonts w:eastAsia="Cambria,Bold"/>
          <w:lang w:val="sr-Cyrl-CS"/>
        </w:rPr>
        <w:t xml:space="preserve"> </w:t>
      </w:r>
      <w:r w:rsidRPr="00132ECC">
        <w:rPr>
          <w:lang w:val="sr-Cyrl-CS"/>
        </w:rPr>
        <w:t>створиће се услови за стабилност прихода од акцизе на цигарете, с обзиром на то да би буџетски приход у великој мери био независан од ценовне политике произвођача, односно увозника цигарета. Истовремено, предложена законска решења могу да утичу на повећање малопродајних цена цигарета, што за последицу може да има смањење потрошње цигарета чиме се спроводи Оквирна конвенцијa о контроли дувана.</w:t>
      </w:r>
    </w:p>
    <w:p w14:paraId="62A6D993" w14:textId="77777777" w:rsidR="006A7F8D" w:rsidRPr="00132ECC" w:rsidRDefault="006A7F8D" w:rsidP="006A7F8D">
      <w:pPr>
        <w:autoSpaceDE w:val="0"/>
        <w:autoSpaceDN w:val="0"/>
        <w:adjustRightInd w:val="0"/>
        <w:ind w:firstLine="709"/>
        <w:rPr>
          <w:lang w:val="sr-Cyrl-CS"/>
        </w:rPr>
      </w:pPr>
      <w:r w:rsidRPr="00132ECC">
        <w:rPr>
          <w:rFonts w:eastAsia="Calibri"/>
          <w:lang w:val="sr-Cyrl-CS" w:eastAsia="sr-Cyrl-CS"/>
        </w:rPr>
        <w:t>У складу са Директивом 2014/40/ЕУ (</w:t>
      </w:r>
      <w:r w:rsidRPr="00132ECC">
        <w:rPr>
          <w:i/>
          <w:lang w:val="sr-Cyrl-CS"/>
        </w:rPr>
        <w:t>Directive 2014/40/ EU of the European Parliament and of the Council of 3 April 2014 on the approximation of the laws, regulations and administrative provisions of the Member States concerning the manufacture, presentation and sale of tobacco and related products</w:t>
      </w:r>
      <w:r w:rsidRPr="00132ECC">
        <w:rPr>
          <w:bCs/>
          <w:i/>
          <w:color w:val="333333"/>
          <w:lang w:val="sr-Cyrl-CS"/>
        </w:rPr>
        <w:t>and repealing Directive 2001/37/EC)</w:t>
      </w:r>
      <w:r w:rsidRPr="00132ECC">
        <w:rPr>
          <w:rFonts w:eastAsia="Calibri"/>
          <w:lang w:val="sr-Cyrl-CS" w:eastAsia="sr-Cyrl-CS"/>
        </w:rPr>
        <w:t xml:space="preserve">, која дефинише врсте </w:t>
      </w:r>
      <w:r w:rsidRPr="00132ECC">
        <w:rPr>
          <w:rFonts w:eastAsia="Calibri"/>
          <w:lang w:val="sr-Cyrl-CS" w:eastAsia="sr-Cyrl-CS"/>
        </w:rPr>
        <w:lastRenderedPageBreak/>
        <w:t xml:space="preserve">дуванских производа, </w:t>
      </w:r>
      <w:r w:rsidRPr="00132ECC">
        <w:rPr>
          <w:bCs/>
          <w:color w:val="000000"/>
          <w:shd w:val="clear" w:color="auto" w:fill="FFFFFF"/>
          <w:lang w:val="sr-Cyrl-CS"/>
        </w:rPr>
        <w:t>дуванске прерађевине које се при употреби греју али не сагоревају (</w:t>
      </w:r>
      <w:r w:rsidRPr="00132ECC">
        <w:rPr>
          <w:rFonts w:eastAsia="Calibri"/>
          <w:lang w:val="sr-Cyrl-CS" w:eastAsia="sr-Cyrl-CS"/>
        </w:rPr>
        <w:t>несагоревајући дуван) сврстава се у категорију нових дуванских производа који су дефинисани као дувански производи који не спадају ни у једну од следећих категорија: цигарете, дуван за пушење, дуван за лулу, дуван за наргиле, цигаре, цигарилоси, дуван за жвакање, дуван за шмркање или дуван за оралну употребу. Како несагоревајући дуван не припада ни једној категорији дуванских производа чије је опорезивање уређено Директивом 2011/64/EУ о структури и стопама акцизе на дуванске прерађевине, земље чланице ЕУ имају право да опорезивање нових дуванских производа уреде самостално, тако да тренутно, највећи број европских држава опорезује акцизом несагоревајући дуван по килограму дуванске смесе, а што је и сада важеће законско решење у Републици Србији.</w:t>
      </w:r>
    </w:p>
    <w:p w14:paraId="35F5BB43" w14:textId="23746C2C" w:rsidR="006A7F8D" w:rsidRPr="00132ECC" w:rsidRDefault="006A7F8D" w:rsidP="006A7F8D">
      <w:pPr>
        <w:autoSpaceDE w:val="0"/>
        <w:autoSpaceDN w:val="0"/>
        <w:adjustRightInd w:val="0"/>
        <w:ind w:firstLine="709"/>
        <w:rPr>
          <w:rFonts w:eastAsia="Calibri"/>
          <w:lang w:val="sr-Cyrl-CS" w:eastAsia="sr-Cyrl-CS"/>
        </w:rPr>
      </w:pPr>
      <w:r w:rsidRPr="00132ECC">
        <w:rPr>
          <w:lang w:val="sr-Cyrl-CS"/>
        </w:rPr>
        <w:t>Наиме, према важећем законском решењу, н</w:t>
      </w:r>
      <w:r w:rsidRPr="00132ECC">
        <w:rPr>
          <w:rFonts w:eastAsia="Calibri"/>
          <w:lang w:val="sr-Cyrl-CS" w:eastAsia="sr-Cyrl-CS"/>
        </w:rPr>
        <w:t xml:space="preserve">а </w:t>
      </w:r>
      <w:r w:rsidRPr="00132ECC">
        <w:rPr>
          <w:lang w:val="sr-Cyrl-CS"/>
        </w:rPr>
        <w:t>дуванске прерађевине које се при употреби греју али не сагоревају (</w:t>
      </w:r>
      <w:r w:rsidRPr="00132ECC">
        <w:rPr>
          <w:rFonts w:eastAsia="Calibri"/>
          <w:lang w:val="sr-Cyrl-CS" w:eastAsia="sr-Cyrl-CS"/>
        </w:rPr>
        <w:t>несагоревајући дуван) плаћа се акциза по килограму дуванске смесе, у износу од 100% минималне акцизе на 1.000 комада цигарета утврђене за категорију просечне пондерисане малопродајне цене цигарета. Имајући у виду значајнији раст потрошње несагоревајућег дувана, при чему истовремено долази до пада потрошње цигарета, као последица растућег тренда корисника цигарета који прелазе на конзумирање овог производа, овим законом предлаже се наставак динамике претходног акцизног календара, који предвиђа увећање од 10 процентних поена годишње, по периодима примене. Предложеним акцизним календаром, а узимајућ</w:t>
      </w:r>
      <w:r w:rsidR="00132ECC">
        <w:rPr>
          <w:rFonts w:eastAsia="Calibri"/>
          <w:lang w:val="sr-Cyrl-CS" w:eastAsia="sr-Cyrl-CS"/>
        </w:rPr>
        <w:t>и</w:t>
      </w:r>
      <w:r w:rsidRPr="00132ECC">
        <w:rPr>
          <w:rFonts w:eastAsia="Calibri"/>
          <w:lang w:val="sr-Cyrl-CS" w:eastAsia="sr-Cyrl-CS"/>
        </w:rPr>
        <w:t xml:space="preserve"> у обзир чињеницу да све више пушача престаје да конзумира цигарете и прелази на конзумирање нових производа, као замену за класичне цигарете, овим законом предлаже се динамика повећања износа акцизе на овај производ, како би се у наредном периоду смањила разлика између акцизе на несагоревајући дуван и акцизе на цигарете, при чему предложено повећање акцизе на несагоревајући дуван не би требало да има утицај на тржишна кретања, односно даљи раст потрошње овог производа.</w:t>
      </w:r>
    </w:p>
    <w:p w14:paraId="2F1DD188" w14:textId="77777777" w:rsidR="006A7F8D" w:rsidRPr="00132ECC" w:rsidRDefault="006A7F8D" w:rsidP="006A7F8D">
      <w:pPr>
        <w:autoSpaceDE w:val="0"/>
        <w:autoSpaceDN w:val="0"/>
        <w:adjustRightInd w:val="0"/>
        <w:ind w:firstLine="709"/>
        <w:rPr>
          <w:rFonts w:eastAsia="Calibri"/>
          <w:lang w:val="sr-Cyrl-CS"/>
        </w:rPr>
      </w:pPr>
      <w:r w:rsidRPr="00132ECC">
        <w:rPr>
          <w:rFonts w:eastAsia="Calibri"/>
          <w:lang w:val="sr-Cyrl-CS"/>
        </w:rPr>
        <w:t xml:space="preserve">Такође, овим законом предлаже се да основица за обрачун акцизе на течности за пуњење електронских цигарета остане непромењена, што значи да се акциза плаћа по милилитру течности за пуњење електронских цигарета, с тим да се износ акцизе увећава за 1,00 дин/ml сваке године у наредном средњерочном периоду, а што је било и до сада важеће законско решење.  </w:t>
      </w:r>
    </w:p>
    <w:p w14:paraId="25FC203B" w14:textId="08AE9DC6" w:rsidR="006A7F8D" w:rsidRPr="00132ECC" w:rsidRDefault="006A7F8D" w:rsidP="006A7F8D">
      <w:pPr>
        <w:autoSpaceDE w:val="0"/>
        <w:autoSpaceDN w:val="0"/>
        <w:adjustRightInd w:val="0"/>
        <w:ind w:firstLine="709"/>
        <w:rPr>
          <w:bCs/>
          <w:lang w:val="sr-Cyrl-CS"/>
        </w:rPr>
      </w:pPr>
      <w:r w:rsidRPr="00132ECC">
        <w:rPr>
          <w:lang w:val="sr-Cyrl-CS"/>
        </w:rPr>
        <w:t>Поред тога, предлаже се да се а</w:t>
      </w:r>
      <w:r w:rsidRPr="00132ECC">
        <w:rPr>
          <w:bCs/>
          <w:lang w:val="sr-Cyrl-CS"/>
        </w:rPr>
        <w:t>кциза на биљне производе за пушење, односно загревање која се плаћа по килограму смесе, у износу од 100% минималне акцизе на 1.000 комада цигарета утврђене за категорију просечне пондерисане малопродајне цене цигарета</w:t>
      </w:r>
      <w:r w:rsidRPr="00132ECC">
        <w:rPr>
          <w:rFonts w:eastAsiaTheme="minorHAnsi"/>
          <w:lang w:val="sr-Cyrl-CS"/>
        </w:rPr>
        <w:t xml:space="preserve">, </w:t>
      </w:r>
      <w:r w:rsidRPr="00132ECC">
        <w:rPr>
          <w:lang w:val="sr-Cyrl-CS"/>
        </w:rPr>
        <w:t>увећа за 10 процентих поена годишње,</w:t>
      </w:r>
      <w:r w:rsidRPr="00132ECC">
        <w:rPr>
          <w:bCs/>
          <w:lang w:val="sr-Cyrl-CS"/>
        </w:rPr>
        <w:t xml:space="preserve"> по периоду примене</w:t>
      </w:r>
      <w:r w:rsidRPr="00132ECC">
        <w:rPr>
          <w:lang w:val="sr-Cyrl-CS"/>
        </w:rPr>
        <w:t>.</w:t>
      </w:r>
      <w:r w:rsidR="002266FF" w:rsidRPr="00132ECC">
        <w:rPr>
          <w:lang w:val="sr-Cyrl-CS"/>
        </w:rPr>
        <w:t xml:space="preserve"> </w:t>
      </w:r>
      <w:r w:rsidRPr="00132ECC">
        <w:rPr>
          <w:lang w:val="sr-Cyrl-CS"/>
        </w:rPr>
        <w:t xml:space="preserve">На исти начин предлаже се да се акциза на производе за водену лулу (ароме за наргилу) увећа за 10 процентих поена годишње, </w:t>
      </w:r>
      <w:r w:rsidRPr="00132ECC">
        <w:rPr>
          <w:bCs/>
          <w:lang w:val="sr-Cyrl-CS"/>
        </w:rPr>
        <w:t>по периоду примене.</w:t>
      </w:r>
    </w:p>
    <w:p w14:paraId="546D3865" w14:textId="77777777" w:rsidR="006A7F8D" w:rsidRPr="00132ECC" w:rsidRDefault="006A7F8D" w:rsidP="006A7F8D">
      <w:pPr>
        <w:autoSpaceDE w:val="0"/>
        <w:autoSpaceDN w:val="0"/>
        <w:adjustRightInd w:val="0"/>
        <w:ind w:firstLine="709"/>
        <w:rPr>
          <w:bCs/>
          <w:lang w:val="sr-Cyrl-CS"/>
        </w:rPr>
      </w:pPr>
    </w:p>
    <w:p w14:paraId="7D196709" w14:textId="77777777" w:rsidR="006A7F8D" w:rsidRPr="00132ECC" w:rsidRDefault="006A7F8D" w:rsidP="006A7F8D">
      <w:pPr>
        <w:ind w:firstLine="720"/>
        <w:rPr>
          <w:rFonts w:eastAsiaTheme="minorHAnsi"/>
          <w:i/>
          <w:iCs/>
          <w:lang w:val="sr-Cyrl-CS"/>
        </w:rPr>
      </w:pPr>
      <w:r w:rsidRPr="00132ECC">
        <w:rPr>
          <w:rFonts w:eastAsiaTheme="minorHAnsi"/>
          <w:i/>
          <w:iCs/>
          <w:lang w:val="sr-Cyrl-CS"/>
        </w:rPr>
        <w:t>2) Да ли су уочени проблеми у области и на кога се они односе? Представити узроке и последице проблема.</w:t>
      </w:r>
    </w:p>
    <w:p w14:paraId="5292B722" w14:textId="77777777" w:rsidR="006A7F8D" w:rsidRPr="00132ECC" w:rsidRDefault="006A7F8D" w:rsidP="006A7F8D">
      <w:pPr>
        <w:ind w:firstLine="720"/>
        <w:rPr>
          <w:iCs/>
          <w:lang w:val="sr-Cyrl-CS"/>
        </w:rPr>
      </w:pPr>
      <w:r w:rsidRPr="00132ECC">
        <w:rPr>
          <w:iCs/>
          <w:lang w:val="sr-Cyrl-CS"/>
        </w:rPr>
        <w:t>За сада нису уочени проблеми везани за имплементацију нових законских решења.</w:t>
      </w:r>
    </w:p>
    <w:p w14:paraId="61887EB9" w14:textId="77777777" w:rsidR="006A7F8D" w:rsidRPr="00132ECC" w:rsidRDefault="006A7F8D" w:rsidP="006A7F8D">
      <w:pPr>
        <w:ind w:firstLine="720"/>
        <w:rPr>
          <w:lang w:val="sr-Cyrl-CS"/>
        </w:rPr>
      </w:pPr>
    </w:p>
    <w:p w14:paraId="4C726436" w14:textId="77777777" w:rsidR="006A7F8D" w:rsidRPr="00132ECC" w:rsidRDefault="006A7F8D" w:rsidP="006A7F8D">
      <w:pPr>
        <w:autoSpaceDE w:val="0"/>
        <w:autoSpaceDN w:val="0"/>
        <w:adjustRightInd w:val="0"/>
        <w:ind w:firstLine="709"/>
        <w:rPr>
          <w:rFonts w:eastAsia="Calibri"/>
          <w:lang w:val="sr-Cyrl-CS"/>
        </w:rPr>
      </w:pPr>
      <w:r w:rsidRPr="00132ECC">
        <w:rPr>
          <w:rFonts w:eastAsia="Calibri"/>
          <w:lang w:val="sr-Cyrl-CS"/>
        </w:rPr>
        <w:t>3) Да ли постоје неки други разлози за промену (интервенцију) у области у случају да није уочен проблем?</w:t>
      </w:r>
    </w:p>
    <w:p w14:paraId="5B7B3FC3" w14:textId="067E5316" w:rsidR="006A7F8D" w:rsidRPr="00132ECC" w:rsidRDefault="006A7F8D" w:rsidP="006A7F8D">
      <w:pPr>
        <w:autoSpaceDE w:val="0"/>
        <w:autoSpaceDN w:val="0"/>
        <w:adjustRightInd w:val="0"/>
        <w:ind w:firstLine="709"/>
        <w:rPr>
          <w:rFonts w:eastAsia="Calibri"/>
          <w:lang w:val="sr-Cyrl-CS"/>
        </w:rPr>
      </w:pPr>
      <w:r w:rsidRPr="00132ECC">
        <w:rPr>
          <w:rFonts w:eastAsia="Calibri"/>
          <w:lang w:val="sr-Cyrl-CS"/>
        </w:rPr>
        <w:t>Према досадашњем искуст</w:t>
      </w:r>
      <w:r w:rsidR="002266FF" w:rsidRPr="00132ECC">
        <w:rPr>
          <w:rFonts w:eastAsia="Calibri"/>
          <w:lang w:val="sr-Cyrl-CS"/>
        </w:rPr>
        <w:t>в</w:t>
      </w:r>
      <w:r w:rsidRPr="00132ECC">
        <w:rPr>
          <w:rFonts w:eastAsia="Calibri"/>
          <w:lang w:val="sr-Cyrl-CS"/>
        </w:rPr>
        <w:t>у не постоје неки други разлози за промену (интервенцију) у овој области.</w:t>
      </w:r>
    </w:p>
    <w:p w14:paraId="2249F502" w14:textId="22E9C9B9" w:rsidR="006A7F8D" w:rsidRPr="00132ECC" w:rsidRDefault="006A7F8D" w:rsidP="006A7F8D">
      <w:pPr>
        <w:autoSpaceDE w:val="0"/>
        <w:autoSpaceDN w:val="0"/>
        <w:adjustRightInd w:val="0"/>
        <w:ind w:firstLine="709"/>
        <w:rPr>
          <w:rFonts w:eastAsia="Calibri"/>
          <w:lang w:val="sr-Cyrl-CS"/>
        </w:rPr>
      </w:pPr>
    </w:p>
    <w:p w14:paraId="0A49070D" w14:textId="2743A92C" w:rsidR="006A7F8D" w:rsidRPr="00132ECC" w:rsidRDefault="006A7F8D" w:rsidP="006A7F8D">
      <w:pPr>
        <w:ind w:firstLine="720"/>
        <w:rPr>
          <w:rFonts w:eastAsiaTheme="minorHAnsi"/>
          <w:lang w:val="sr-Cyrl-CS"/>
        </w:rPr>
      </w:pPr>
      <w:r w:rsidRPr="00132ECC">
        <w:rPr>
          <w:rFonts w:eastAsiaTheme="minorHAnsi"/>
          <w:lang w:val="sr-Cyrl-CS"/>
        </w:rPr>
        <w:lastRenderedPageBreak/>
        <w:t>2. Утврђивање циља.</w:t>
      </w:r>
    </w:p>
    <w:p w14:paraId="2EA02F7A" w14:textId="77777777" w:rsidR="006A7F8D" w:rsidRPr="00132ECC" w:rsidRDefault="006A7F8D" w:rsidP="006A7F8D">
      <w:pPr>
        <w:rPr>
          <w:rFonts w:eastAsiaTheme="minorHAnsi"/>
          <w:lang w:val="sr-Cyrl-CS"/>
        </w:rPr>
      </w:pPr>
    </w:p>
    <w:p w14:paraId="524A262C" w14:textId="77777777" w:rsidR="006A7F8D" w:rsidRPr="00132ECC" w:rsidRDefault="006A7F8D" w:rsidP="006A7F8D">
      <w:pPr>
        <w:numPr>
          <w:ilvl w:val="0"/>
          <w:numId w:val="3"/>
        </w:numPr>
        <w:spacing w:after="160" w:line="259" w:lineRule="auto"/>
        <w:contextualSpacing/>
        <w:jc w:val="left"/>
        <w:rPr>
          <w:rFonts w:eastAsiaTheme="minorHAnsi"/>
          <w:lang w:val="sr-Cyrl-CS"/>
        </w:rPr>
      </w:pPr>
      <w:r w:rsidRPr="00132ECC">
        <w:rPr>
          <w:rFonts w:eastAsiaTheme="minorHAnsi"/>
          <w:lang w:val="sr-Cyrl-CS"/>
        </w:rPr>
        <w:t>Који циљ је потребно постићи?</w:t>
      </w:r>
    </w:p>
    <w:p w14:paraId="01A75170" w14:textId="77777777" w:rsidR="006A7F8D" w:rsidRPr="00132ECC" w:rsidRDefault="006A7F8D" w:rsidP="00064809">
      <w:pPr>
        <w:contextualSpacing/>
        <w:rPr>
          <w:rFonts w:eastAsiaTheme="minorHAnsi"/>
          <w:lang w:val="sr-Cyrl-CS"/>
        </w:rPr>
      </w:pPr>
      <w:r w:rsidRPr="00132ECC">
        <w:rPr>
          <w:lang w:val="sr-Cyrl-CS"/>
        </w:rPr>
        <w:tab/>
        <w:t>Циљ треба да буде дефинисан према жељеним ефектима које је потребно постићи у предметној области у односу на циљну групу или на животну средину, имајући у виду уочени проблем који је потребно решити, као и узроке и последице тог проблема или промену коју је потребно постићи. Циљ треба да буде прецизан, мерљив, друштвено прихватљив, остварив и временски одређен (тј. да садржи рок за постизање).</w:t>
      </w:r>
    </w:p>
    <w:p w14:paraId="0AEBD4F0" w14:textId="77777777" w:rsidR="006A7F8D" w:rsidRPr="00132ECC" w:rsidRDefault="006A7F8D" w:rsidP="00064809">
      <w:pPr>
        <w:contextualSpacing/>
        <w:rPr>
          <w:rFonts w:eastAsiaTheme="minorHAnsi"/>
          <w:color w:val="C00000"/>
          <w:lang w:val="sr-Cyrl-CS"/>
        </w:rPr>
      </w:pPr>
    </w:p>
    <w:p w14:paraId="1454A4DA" w14:textId="77777777" w:rsidR="006A7F8D" w:rsidRPr="00132ECC" w:rsidRDefault="006A7F8D" w:rsidP="00064809">
      <w:pPr>
        <w:autoSpaceDE w:val="0"/>
        <w:autoSpaceDN w:val="0"/>
        <w:adjustRightInd w:val="0"/>
        <w:ind w:firstLine="709"/>
        <w:rPr>
          <w:rFonts w:eastAsiaTheme="minorHAnsi"/>
          <w:lang w:val="sr-Cyrl-CS"/>
        </w:rPr>
      </w:pPr>
      <w:r w:rsidRPr="00132ECC">
        <w:rPr>
          <w:rFonts w:eastAsiaTheme="minorHAnsi"/>
          <w:lang w:val="sr-Cyrl-CS"/>
        </w:rPr>
        <w:tab/>
        <w:t>Кључни циљеви Закона о изменама огледају се:</w:t>
      </w:r>
    </w:p>
    <w:p w14:paraId="0E44FDE0" w14:textId="3211C96D" w:rsidR="006A7F8D" w:rsidRPr="00132ECC" w:rsidRDefault="006A7F8D" w:rsidP="00064809">
      <w:pPr>
        <w:autoSpaceDE w:val="0"/>
        <w:autoSpaceDN w:val="0"/>
        <w:adjustRightInd w:val="0"/>
        <w:ind w:firstLine="709"/>
        <w:rPr>
          <w:rFonts w:eastAsiaTheme="minorHAnsi"/>
          <w:lang w:val="sr-Cyrl-CS"/>
        </w:rPr>
      </w:pPr>
      <w:r w:rsidRPr="00132ECC">
        <w:rPr>
          <w:rFonts w:eastAsiaTheme="minorHAnsi"/>
          <w:lang w:val="sr-Cyrl-CS"/>
        </w:rPr>
        <w:t xml:space="preserve">- </w:t>
      </w:r>
      <w:r w:rsidR="002266FF" w:rsidRPr="00132ECC">
        <w:rPr>
          <w:rFonts w:eastAsiaTheme="minorHAnsi"/>
          <w:lang w:val="sr-Cyrl-CS"/>
        </w:rPr>
        <w:t>даљој хармонизација домаћег</w:t>
      </w:r>
      <w:r w:rsidRPr="00132ECC">
        <w:rPr>
          <w:rFonts w:eastAsiaTheme="minorHAnsi"/>
          <w:lang w:val="sr-Cyrl-CS"/>
        </w:rPr>
        <w:t xml:space="preserve"> законодавстава са прописима ЕУ</w:t>
      </w:r>
    </w:p>
    <w:p w14:paraId="07CC3ED3" w14:textId="77777777" w:rsidR="006A7F8D" w:rsidRPr="00132ECC" w:rsidRDefault="006A7F8D" w:rsidP="00064809">
      <w:pPr>
        <w:autoSpaceDE w:val="0"/>
        <w:autoSpaceDN w:val="0"/>
        <w:adjustRightInd w:val="0"/>
        <w:ind w:firstLine="709"/>
        <w:rPr>
          <w:lang w:val="sr-Cyrl-CS"/>
        </w:rPr>
      </w:pPr>
      <w:r w:rsidRPr="00132ECC">
        <w:rPr>
          <w:rFonts w:eastAsiaTheme="minorHAnsi"/>
          <w:lang w:val="sr-Cyrl-CS"/>
        </w:rPr>
        <w:t xml:space="preserve">- </w:t>
      </w:r>
      <w:r w:rsidRPr="00132ECC">
        <w:rPr>
          <w:lang w:val="sr-Cyrl-CS"/>
        </w:rPr>
        <w:t>стабилност прихода од акцизе на цигарете и остале дуванске производе, као и производе који представљају супституте дуванским производима;</w:t>
      </w:r>
    </w:p>
    <w:p w14:paraId="4192E893" w14:textId="77777777" w:rsidR="006A7F8D" w:rsidRPr="00132ECC" w:rsidRDefault="006A7F8D" w:rsidP="00064809">
      <w:pPr>
        <w:ind w:firstLine="720"/>
        <w:rPr>
          <w:rFonts w:eastAsia="Calibri"/>
          <w:bCs/>
          <w:lang w:val="sr-Cyrl-CS"/>
        </w:rPr>
      </w:pPr>
      <w:r w:rsidRPr="00132ECC">
        <w:rPr>
          <w:lang w:val="sr-Cyrl-CS"/>
        </w:rPr>
        <w:t xml:space="preserve">- даље </w:t>
      </w:r>
      <w:r w:rsidRPr="00132ECC">
        <w:rPr>
          <w:rFonts w:eastAsiaTheme="minorHAnsi"/>
          <w:lang w:val="sr-Cyrl-CS"/>
        </w:rPr>
        <w:t>сузбијања сиве економије и ефикаснија наплата пореза.</w:t>
      </w:r>
      <w:r w:rsidRPr="00132ECC">
        <w:rPr>
          <w:rFonts w:eastAsia="Calibri"/>
          <w:bCs/>
          <w:lang w:val="sr-Cyrl-CS"/>
        </w:rPr>
        <w:t xml:space="preserve"> </w:t>
      </w:r>
    </w:p>
    <w:p w14:paraId="3BF12F46" w14:textId="77777777" w:rsidR="006A7F8D" w:rsidRPr="00132ECC" w:rsidRDefault="006A7F8D" w:rsidP="00064809">
      <w:pPr>
        <w:ind w:firstLine="720"/>
        <w:rPr>
          <w:rFonts w:eastAsia="Calibri"/>
          <w:bCs/>
          <w:lang w:val="sr-Cyrl-CS"/>
        </w:rPr>
      </w:pPr>
    </w:p>
    <w:p w14:paraId="2EAF66C0" w14:textId="77777777" w:rsidR="006A7F8D" w:rsidRPr="00132ECC" w:rsidRDefault="006A7F8D" w:rsidP="00064809">
      <w:pPr>
        <w:ind w:firstLine="720"/>
        <w:rPr>
          <w:lang w:val="sr-Cyrl-CS"/>
        </w:rPr>
      </w:pPr>
      <w:r w:rsidRPr="00132ECC">
        <w:rPr>
          <w:lang w:val="sr-Cyrl-CS"/>
        </w:rPr>
        <w:t>2) Да ли је циљ који се постиже доношењем прописа усклађен са циљевима важећих планских докумената и приоритетним циљевима Владе?</w:t>
      </w:r>
    </w:p>
    <w:p w14:paraId="1A0590D2" w14:textId="77777777" w:rsidR="006A7F8D" w:rsidRPr="00132ECC" w:rsidRDefault="006A7F8D" w:rsidP="00064809">
      <w:pPr>
        <w:ind w:firstLine="720"/>
        <w:rPr>
          <w:rFonts w:eastAsiaTheme="minorHAnsi"/>
          <w:lang w:val="sr-Cyrl-CS"/>
        </w:rPr>
      </w:pPr>
    </w:p>
    <w:p w14:paraId="3F501B9D" w14:textId="77777777" w:rsidR="0017374A" w:rsidRPr="00132ECC" w:rsidRDefault="006A7F8D" w:rsidP="0017374A">
      <w:pPr>
        <w:ind w:firstLine="720"/>
        <w:rPr>
          <w:bCs/>
          <w:lang w:val="sr-Cyrl-CS"/>
        </w:rPr>
      </w:pPr>
      <w:r w:rsidRPr="00132ECC">
        <w:rPr>
          <w:rFonts w:eastAsiaTheme="minorHAnsi"/>
          <w:lang w:val="sr-Cyrl-CS"/>
        </w:rPr>
        <w:t>Доношење овог закона усклађено је са постојећим правним оквиром, а пре свега са приоритетним циљевима Владе у смислу сузбијања сиве економије и ефикасније наплате пореза.</w:t>
      </w:r>
      <w:r w:rsidRPr="00132ECC">
        <w:rPr>
          <w:rFonts w:eastAsia="Calibri"/>
          <w:bCs/>
          <w:lang w:val="sr-Cyrl-CS"/>
        </w:rPr>
        <w:t xml:space="preserve"> </w:t>
      </w:r>
      <w:r w:rsidRPr="00132ECC">
        <w:rPr>
          <w:rFonts w:eastAsiaTheme="minorHAnsi"/>
          <w:lang w:val="sr-Cyrl-CS"/>
        </w:rPr>
        <w:t>З</w:t>
      </w:r>
      <w:r w:rsidR="00C50877" w:rsidRPr="00132ECC">
        <w:rPr>
          <w:rFonts w:eastAsiaTheme="minorHAnsi"/>
          <w:lang w:val="sr-Cyrl-CS"/>
        </w:rPr>
        <w:t>а спровођење овог предложеног законског решења</w:t>
      </w:r>
      <w:r w:rsidRPr="00132ECC">
        <w:rPr>
          <w:rFonts w:eastAsiaTheme="minorHAnsi"/>
          <w:lang w:val="sr-Cyrl-CS"/>
        </w:rPr>
        <w:t xml:space="preserve"> обезбеђена је адекватна подршка за имплементацију. С тим у вези, спровођење </w:t>
      </w:r>
      <w:r w:rsidR="002F716E" w:rsidRPr="00132ECC">
        <w:rPr>
          <w:rFonts w:eastAsiaTheme="minorHAnsi"/>
          <w:lang w:val="sr-Cyrl-CS"/>
        </w:rPr>
        <w:t>овог законског решења</w:t>
      </w:r>
      <w:r w:rsidRPr="00132ECC">
        <w:rPr>
          <w:rFonts w:eastAsiaTheme="minorHAnsi"/>
          <w:lang w:val="sr-Cyrl-CS"/>
        </w:rPr>
        <w:t xml:space="preserve"> представља приоритет за доносиоце одлука у наредном периоду.</w:t>
      </w:r>
      <w:r w:rsidRPr="00132ECC">
        <w:rPr>
          <w:bCs/>
          <w:lang w:val="sr-Cyrl-CS"/>
        </w:rPr>
        <w:t xml:space="preserve"> </w:t>
      </w:r>
    </w:p>
    <w:p w14:paraId="3D27008D" w14:textId="752C4B42" w:rsidR="0017374A" w:rsidRPr="00132ECC" w:rsidRDefault="0017374A" w:rsidP="0017374A">
      <w:pPr>
        <w:ind w:firstLine="720"/>
        <w:rPr>
          <w:bCs/>
          <w:lang w:val="sr-Cyrl-CS"/>
        </w:rPr>
      </w:pPr>
      <w:r w:rsidRPr="00132ECC">
        <w:rPr>
          <w:bCs/>
          <w:lang w:val="sr-Cyrl-CS"/>
        </w:rPr>
        <w:t xml:space="preserve">Имајући у виду да су предложена решења нормативна материја, нема могућности да се циљеви који се желе постићи реше без доношења закона. Уређивањем ове материје законом даје се допринос правној сигурности и обезбеђује транспарентност у вођењу пореске политике. Наиме, закон је правни акт који ствара једнака права и обавезе за све субјекте који се нађу у истој пореско-правној ситуацији, чиме се постиже транспарентност у њеној примени. 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101/11, 93/12, 62/13, 63/13-исправка, 108/13, 142/14, 68/15-др. закон, 103/15, 99/16, 113/17, 95/18, 31/19, 72/19, 149/20, 118/21, 118/21- др. закон, 138/22, 92/23 и 94/24) уводе законом, то значи да се измене тих елемената могу вршити само законом. </w:t>
      </w:r>
    </w:p>
    <w:p w14:paraId="027C7D6C" w14:textId="77777777" w:rsidR="006A7F8D" w:rsidRPr="00132ECC" w:rsidRDefault="006A7F8D" w:rsidP="00064809">
      <w:pPr>
        <w:ind w:firstLine="720"/>
        <w:rPr>
          <w:rFonts w:eastAsiaTheme="minorHAnsi"/>
          <w:lang w:val="sr-Cyrl-CS"/>
        </w:rPr>
      </w:pPr>
    </w:p>
    <w:p w14:paraId="7CE449AF" w14:textId="77777777" w:rsidR="006A7F8D" w:rsidRPr="00132ECC" w:rsidRDefault="006A7F8D" w:rsidP="00064809">
      <w:pPr>
        <w:contextualSpacing/>
        <w:rPr>
          <w:lang w:val="sr-Cyrl-CS"/>
        </w:rPr>
      </w:pPr>
      <w:r w:rsidRPr="00132ECC">
        <w:rPr>
          <w:lang w:val="sr-Cyrl-CS"/>
        </w:rPr>
        <w:tab/>
        <w:t>3) На основу ког показатеља учинка се утврђује да ли је дошло до постизања циља? Одредити мерљив показатељ учинка на основу ког се прати степен постизања циља и његову почетну и циљну вредност. Уколико није могуће одредити квантитативни показатељ учинка, потребно је навести разлоге због којих то није могуће и одредити квалитативни показатељ учинка.</w:t>
      </w:r>
    </w:p>
    <w:p w14:paraId="5CEBBA48" w14:textId="77777777" w:rsidR="006A7F8D" w:rsidRPr="00132ECC" w:rsidRDefault="006A7F8D" w:rsidP="00064809">
      <w:pPr>
        <w:ind w:firstLine="720"/>
        <w:rPr>
          <w:lang w:val="sr-Cyrl-CS"/>
        </w:rPr>
      </w:pPr>
    </w:p>
    <w:p w14:paraId="5A5648BA" w14:textId="5290539E" w:rsidR="006A7F8D" w:rsidRPr="00132ECC" w:rsidRDefault="006A7F8D" w:rsidP="00064809">
      <w:pPr>
        <w:ind w:firstLine="720"/>
        <w:rPr>
          <w:lang w:val="sr-Cyrl-CS"/>
        </w:rPr>
      </w:pPr>
      <w:r w:rsidRPr="00132ECC">
        <w:rPr>
          <w:lang w:val="sr-Cyrl-CS"/>
        </w:rPr>
        <w:t xml:space="preserve">Постизање циља може се утврдити на основу </w:t>
      </w:r>
      <w:r w:rsidRPr="00132ECC">
        <w:rPr>
          <w:rFonts w:eastAsia="Calibri"/>
          <w:bCs/>
          <w:lang w:val="sr-Cyrl-CS"/>
        </w:rPr>
        <w:t>реализација планираних прихода од акциза на дуванске и остале сродне производе</w:t>
      </w:r>
      <w:r w:rsidR="005E5F21" w:rsidRPr="00132ECC">
        <w:rPr>
          <w:rFonts w:eastAsia="Calibri"/>
          <w:bCs/>
          <w:lang w:val="sr-Cyrl-CS"/>
        </w:rPr>
        <w:t xml:space="preserve">, као и </w:t>
      </w:r>
      <w:r w:rsidRPr="00132ECC">
        <w:rPr>
          <w:rFonts w:eastAsia="Calibri"/>
          <w:bCs/>
          <w:lang w:val="sr-Cyrl-CS"/>
        </w:rPr>
        <w:t>смањење сиве економије.</w:t>
      </w:r>
    </w:p>
    <w:p w14:paraId="3B30E8FA" w14:textId="77777777" w:rsidR="006A7F8D" w:rsidRPr="00132ECC" w:rsidRDefault="006A7F8D" w:rsidP="00064809">
      <w:pPr>
        <w:tabs>
          <w:tab w:val="left" w:pos="630"/>
        </w:tabs>
        <w:rPr>
          <w:rFonts w:eastAsia="Calibri"/>
          <w:lang w:val="sr-Cyrl-CS"/>
        </w:rPr>
      </w:pPr>
      <w:r w:rsidRPr="00132ECC">
        <w:rPr>
          <w:rFonts w:eastAsia="Calibri"/>
          <w:bCs/>
          <w:lang w:val="sr-Cyrl-CS"/>
        </w:rPr>
        <w:tab/>
      </w:r>
    </w:p>
    <w:p w14:paraId="5E669DC1" w14:textId="77777777" w:rsidR="006A7F8D" w:rsidRPr="00132ECC" w:rsidRDefault="006A7F8D" w:rsidP="00064809">
      <w:pPr>
        <w:ind w:firstLine="720"/>
        <w:rPr>
          <w:lang w:val="sr-Cyrl-CS"/>
        </w:rPr>
      </w:pPr>
      <w:r w:rsidRPr="00132ECC">
        <w:rPr>
          <w:lang w:val="sr-Cyrl-CS"/>
        </w:rPr>
        <w:t>4) Дефинисати извор провере и рокове за прикупљање података за праћење примене прописа.</w:t>
      </w:r>
    </w:p>
    <w:p w14:paraId="21BED446" w14:textId="73736DBC" w:rsidR="006A7F8D" w:rsidRPr="00132ECC" w:rsidRDefault="006A7F8D" w:rsidP="00064809">
      <w:pPr>
        <w:ind w:firstLine="720"/>
        <w:rPr>
          <w:rFonts w:eastAsiaTheme="minorHAnsi"/>
          <w:lang w:val="sr-Cyrl-CS"/>
        </w:rPr>
      </w:pPr>
      <w:r w:rsidRPr="00132ECC">
        <w:rPr>
          <w:lang w:val="sr-Cyrl-CS"/>
        </w:rPr>
        <w:lastRenderedPageBreak/>
        <w:t>Показатељи остваривања општег циља су</w:t>
      </w:r>
      <w:r w:rsidRPr="00132ECC">
        <w:rPr>
          <w:rFonts w:eastAsia="Calibri"/>
          <w:bCs/>
          <w:lang w:val="sr-Cyrl-CS"/>
        </w:rPr>
        <w:t xml:space="preserve"> реализација планираних прихода од акциза и степен усаг</w:t>
      </w:r>
      <w:r w:rsidR="00132ECC">
        <w:rPr>
          <w:rFonts w:eastAsia="Calibri"/>
          <w:bCs/>
          <w:lang w:val="sr-Cyrl-CS"/>
        </w:rPr>
        <w:t>л</w:t>
      </w:r>
      <w:r w:rsidRPr="00132ECC">
        <w:rPr>
          <w:rFonts w:eastAsia="Calibri"/>
          <w:bCs/>
          <w:lang w:val="sr-Cyrl-CS"/>
        </w:rPr>
        <w:t>ашености домаћег законодавства са прописима ЕУ.</w:t>
      </w:r>
    </w:p>
    <w:p w14:paraId="30E24F22" w14:textId="77777777" w:rsidR="006A7F8D" w:rsidRPr="00132ECC" w:rsidRDefault="006A7F8D" w:rsidP="00064809">
      <w:pPr>
        <w:ind w:firstLine="720"/>
        <w:rPr>
          <w:lang w:val="sr-Cyrl-CS"/>
        </w:rPr>
      </w:pPr>
    </w:p>
    <w:p w14:paraId="75028CB0" w14:textId="77777777" w:rsidR="006A7F8D" w:rsidRPr="00132ECC" w:rsidRDefault="006A7F8D" w:rsidP="00064809">
      <w:pPr>
        <w:ind w:firstLine="720"/>
        <w:rPr>
          <w:lang w:val="sr-Cyrl-CS"/>
        </w:rPr>
      </w:pPr>
      <w:r w:rsidRPr="00132ECC">
        <w:rPr>
          <w:lang w:val="sr-Cyrl-CS"/>
        </w:rPr>
        <w:t>3. Идентификовање опција.</w:t>
      </w:r>
    </w:p>
    <w:p w14:paraId="7DDC24C2" w14:textId="77777777" w:rsidR="006A7F8D" w:rsidRPr="00132ECC" w:rsidRDefault="006A7F8D" w:rsidP="00064809">
      <w:pPr>
        <w:ind w:firstLine="720"/>
        <w:rPr>
          <w:lang w:val="sr-Cyrl-CS"/>
        </w:rPr>
      </w:pPr>
    </w:p>
    <w:p w14:paraId="017B2B2E" w14:textId="77777777" w:rsidR="006A7F8D" w:rsidRPr="00132ECC" w:rsidRDefault="006A7F8D" w:rsidP="00064809">
      <w:pPr>
        <w:ind w:firstLine="720"/>
        <w:rPr>
          <w:lang w:val="sr-Cyrl-CS"/>
        </w:rPr>
      </w:pPr>
      <w:r w:rsidRPr="00132ECC">
        <w:rPr>
          <w:lang w:val="sr-Cyrl-CS"/>
        </w:rPr>
        <w:t>1) Да ли је циљ могуће постићи применом „status quo” опције? Приказати последице примене „status quo” опције.</w:t>
      </w:r>
    </w:p>
    <w:p w14:paraId="6D342B32" w14:textId="77777777" w:rsidR="006A7F8D" w:rsidRPr="00132ECC" w:rsidRDefault="006A7F8D" w:rsidP="00064809">
      <w:pPr>
        <w:ind w:firstLine="720"/>
        <w:rPr>
          <w:lang w:val="sr-Cyrl-CS"/>
        </w:rPr>
      </w:pPr>
    </w:p>
    <w:p w14:paraId="056A12CE" w14:textId="77777777" w:rsidR="006A7F8D" w:rsidRPr="00132ECC" w:rsidRDefault="006A7F8D" w:rsidP="00064809">
      <w:pPr>
        <w:ind w:firstLine="720"/>
        <w:rPr>
          <w:rFonts w:eastAsiaTheme="minorHAnsi"/>
          <w:lang w:val="sr-Cyrl-CS"/>
        </w:rPr>
      </w:pPr>
      <w:r w:rsidRPr="00132ECC">
        <w:rPr>
          <w:rFonts w:eastAsiaTheme="minorHAnsi"/>
          <w:lang w:val="sr-Cyrl-CS"/>
        </w:rPr>
        <w:t>Циљеви који се желе постићи доношењем овог закона не могу се постићи применом „status quo“ опције нити другим алтернативним мерама.</w:t>
      </w:r>
    </w:p>
    <w:p w14:paraId="71E85B2D" w14:textId="29223BA7" w:rsidR="006A7F8D" w:rsidRPr="00132ECC" w:rsidRDefault="006A7F8D" w:rsidP="00064809">
      <w:pPr>
        <w:ind w:firstLine="720"/>
        <w:contextualSpacing/>
        <w:rPr>
          <w:lang w:val="sr-Cyrl-CS"/>
        </w:rPr>
      </w:pPr>
      <w:r w:rsidRPr="00132ECC">
        <w:rPr>
          <w:lang w:val="sr-Cyrl-CS"/>
        </w:rPr>
        <w:t>4. Анализа економских ефеката</w:t>
      </w:r>
    </w:p>
    <w:p w14:paraId="1AD45528" w14:textId="56062F45" w:rsidR="00BC20FE" w:rsidRPr="00132ECC" w:rsidRDefault="006A7F8D" w:rsidP="00064809">
      <w:pPr>
        <w:ind w:firstLine="720"/>
        <w:contextualSpacing/>
        <w:rPr>
          <w:lang w:val="sr-Cyrl-CS"/>
        </w:rPr>
      </w:pPr>
      <w:r w:rsidRPr="00132ECC">
        <w:rPr>
          <w:lang w:val="sr-Cyrl-CS"/>
        </w:rPr>
        <w:t>1) 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 су позитивни ефекти овог решења? Да ли предложена решења утичу на повећање или умањење административних трошкова и колико износи повећање или умањење административних трошкова које сноси привредни субјект?</w:t>
      </w:r>
    </w:p>
    <w:p w14:paraId="3DD8BAB7" w14:textId="19B3FCF4" w:rsidR="006A7F8D" w:rsidRPr="00132ECC" w:rsidRDefault="006A7F8D" w:rsidP="00064809">
      <w:pPr>
        <w:ind w:firstLine="720"/>
        <w:contextualSpacing/>
        <w:rPr>
          <w:lang w:val="sr-Cyrl-CS"/>
        </w:rPr>
      </w:pPr>
      <w:r w:rsidRPr="00132ECC">
        <w:rPr>
          <w:lang w:val="sr-Cyrl-CS"/>
        </w:rPr>
        <w:t>Описати административни поступак и/или административни захтев који се уводи, укида или мења и одредити привредне субјекте на коју се односи (правна форма, величина, делатност, итд). Проценити износ повећања или умањења административног трошка који настаје као последица увођења, укидања или измене административног поступка и/или административног захтева. Одредити да ли је у питању једнократан или понављајући трошак (ако се понавља ‒ одредити интервале у којима се понавља). Представити позитивне ефекте (користи) увођења новог, укидања или измене постојећег административног поступка и/или административног захтева, и одредити циљне групе (привредне субјекте, грађане, органе, односно организације који врше јавна овлашћења, итд.) на које се односе позитивни ефекти. Износ повећања или умањења административног трошка може се проценити применом модела стандардног трошка.</w:t>
      </w:r>
    </w:p>
    <w:p w14:paraId="28FBD1EB" w14:textId="77777777" w:rsidR="00BC20FE" w:rsidRPr="00132ECC" w:rsidRDefault="00BC20FE" w:rsidP="00064809">
      <w:pPr>
        <w:ind w:firstLine="720"/>
        <w:contextualSpacing/>
        <w:rPr>
          <w:lang w:val="sr-Cyrl-CS"/>
        </w:rPr>
      </w:pPr>
    </w:p>
    <w:p w14:paraId="3E7FC1FE" w14:textId="04146DA7" w:rsidR="006A7F8D" w:rsidRPr="00132ECC" w:rsidRDefault="00826DAD" w:rsidP="00064809">
      <w:pPr>
        <w:ind w:firstLine="720"/>
        <w:rPr>
          <w:rFonts w:eastAsiaTheme="minorHAnsi"/>
          <w:lang w:val="sr-Cyrl-CS"/>
        </w:rPr>
      </w:pPr>
      <w:r w:rsidRPr="00132ECC">
        <w:rPr>
          <w:rFonts w:eastAsiaTheme="minorHAnsi"/>
          <w:lang w:val="sr-Cyrl-CS"/>
        </w:rPr>
        <w:t>Предложеним законским решењем</w:t>
      </w:r>
      <w:r w:rsidR="006A7F8D" w:rsidRPr="00132ECC">
        <w:rPr>
          <w:rFonts w:eastAsiaTheme="minorHAnsi"/>
          <w:lang w:val="sr-Cyrl-CS"/>
        </w:rPr>
        <w:t xml:space="preserve"> </w:t>
      </w:r>
      <w:r w:rsidRPr="00132ECC">
        <w:rPr>
          <w:rFonts w:eastAsiaTheme="minorHAnsi"/>
          <w:lang w:val="sr-Cyrl-CS"/>
        </w:rPr>
        <w:t xml:space="preserve">не уводи се нови, нити се укида или мења постојећи административни поступак и/или административни захтев за привредне субјекте. Предложена решења </w:t>
      </w:r>
      <w:r w:rsidR="006A7F8D" w:rsidRPr="00132ECC">
        <w:rPr>
          <w:rFonts w:eastAsiaTheme="minorHAnsi"/>
          <w:lang w:val="sr-Cyrl-CS"/>
        </w:rPr>
        <w:t xml:space="preserve">могу створити додатне трошкове за привредне субјекте који се баве </w:t>
      </w:r>
      <w:r w:rsidR="006A7F8D" w:rsidRPr="00132ECC">
        <w:rPr>
          <w:bCs/>
          <w:lang w:val="sr-Cyrl-CS"/>
        </w:rPr>
        <w:t>про</w:t>
      </w:r>
      <w:r w:rsidR="00132ECC">
        <w:rPr>
          <w:bCs/>
          <w:lang w:val="sr-Cyrl-CS"/>
        </w:rPr>
        <w:t>и</w:t>
      </w:r>
      <w:r w:rsidR="006A7F8D" w:rsidRPr="00132ECC">
        <w:rPr>
          <w:bCs/>
          <w:lang w:val="sr-Cyrl-CS"/>
        </w:rPr>
        <w:t xml:space="preserve">зводњом, односно увозом цигарета и других дуванских производа, као и сродних производа. </w:t>
      </w:r>
      <w:r w:rsidR="006A7F8D" w:rsidRPr="00132ECC">
        <w:rPr>
          <w:rFonts w:eastAsiaTheme="minorHAnsi"/>
          <w:lang w:val="sr-Cyrl-CS"/>
        </w:rPr>
        <w:t>Сматрамо да се овим изменама закона не очекује битан утицај на ценовну конкурентност привредних субјеката, имајући у виду целину предложених решења.</w:t>
      </w:r>
      <w:r w:rsidR="00BC20FE" w:rsidRPr="00132ECC">
        <w:rPr>
          <w:bCs/>
          <w:lang w:val="sr-Cyrl-CS"/>
        </w:rPr>
        <w:t xml:space="preserve"> </w:t>
      </w:r>
      <w:r w:rsidR="006A7F8D" w:rsidRPr="00132ECC">
        <w:rPr>
          <w:rFonts w:eastAsiaTheme="minorHAnsi"/>
          <w:iCs/>
          <w:lang w:val="sr-Cyrl-CS"/>
        </w:rPr>
        <w:t>Наведене измене могу утицати на прерасподелу друштвеног богатства кроз повећање прихода од акциза у Буџету Републике Србије.</w:t>
      </w:r>
      <w:r w:rsidR="006A7F8D" w:rsidRPr="00132ECC">
        <w:rPr>
          <w:lang w:val="sr-Cyrl-CS"/>
        </w:rPr>
        <w:t xml:space="preserve"> </w:t>
      </w:r>
    </w:p>
    <w:p w14:paraId="094A1931" w14:textId="77777777" w:rsidR="00BC20FE" w:rsidRPr="00132ECC" w:rsidRDefault="00BC20FE" w:rsidP="00064809">
      <w:pPr>
        <w:ind w:firstLine="720"/>
        <w:rPr>
          <w:rFonts w:eastAsiaTheme="minorHAnsi"/>
          <w:iCs/>
          <w:lang w:val="sr-Cyrl-CS"/>
        </w:rPr>
      </w:pPr>
    </w:p>
    <w:p w14:paraId="693A7EA6" w14:textId="6B6A5F8D" w:rsidR="00BC20FE" w:rsidRPr="00132ECC" w:rsidRDefault="006A7F8D" w:rsidP="00064809">
      <w:pPr>
        <w:ind w:firstLine="720"/>
        <w:contextualSpacing/>
        <w:rPr>
          <w:lang w:val="sr-Cyrl-CS"/>
        </w:rPr>
      </w:pPr>
      <w:r w:rsidRPr="00132ECC">
        <w:rPr>
          <w:lang w:val="sr-Cyrl-C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6C20ABD6" w14:textId="5A50F735" w:rsidR="006A7F8D" w:rsidRPr="00132ECC" w:rsidRDefault="006A7F8D" w:rsidP="00064809">
      <w:pPr>
        <w:ind w:firstLine="720"/>
        <w:contextualSpacing/>
        <w:rPr>
          <w:lang w:val="sr-Cyrl-CS"/>
        </w:rPr>
      </w:pPr>
      <w:r w:rsidRPr="00132ECC">
        <w:rPr>
          <w:lang w:val="sr-Cyrl-CS"/>
        </w:rPr>
        <w:t xml:space="preserve">Описати предложена решење прописа којим се уводи нов, мења или укида постојећи порез, допринос, накнада, такса, акциза, царина, односно мења стопа, основица, обвезник или платац. Проценити износ повећања или умањења ових трошкова и одредити привредне субјекте који ће сносити трошак (правна форма, величина, делатност, итд). Одредити да ли је у питању једнократан или понављајући трошак (ако се понавља ‒ одредити и интервале у којима се понавља). Представити сврху увођења нове, измена или укидања финансијске </w:t>
      </w:r>
      <w:r w:rsidRPr="00132ECC">
        <w:rPr>
          <w:lang w:val="sr-Cyrl-CS"/>
        </w:rPr>
        <w:lastRenderedPageBreak/>
        <w:t>обавезе, тј. описати позитивне ефекте (користи) и циљне групе (привредне субјекте, грађане, органе, односно организације који врше јавна овлашћења, итд.) на које се односе позитивни ефекти.</w:t>
      </w:r>
    </w:p>
    <w:p w14:paraId="6F28A15D" w14:textId="77777777" w:rsidR="00BC20FE" w:rsidRPr="00132ECC" w:rsidRDefault="00BC20FE" w:rsidP="00064809">
      <w:pPr>
        <w:ind w:firstLine="720"/>
        <w:contextualSpacing/>
        <w:rPr>
          <w:lang w:val="sr-Cyrl-CS"/>
        </w:rPr>
      </w:pPr>
    </w:p>
    <w:p w14:paraId="3C6D28C7" w14:textId="78747D66" w:rsidR="006A7F8D" w:rsidRPr="00132ECC" w:rsidRDefault="00D6231C" w:rsidP="00064809">
      <w:pPr>
        <w:ind w:firstLine="720"/>
        <w:rPr>
          <w:rFonts w:eastAsiaTheme="minorHAnsi"/>
          <w:lang w:val="sr-Cyrl-CS"/>
        </w:rPr>
      </w:pPr>
      <w:r w:rsidRPr="00132ECC">
        <w:rPr>
          <w:lang w:val="sr-Cyrl-CS"/>
        </w:rPr>
        <w:t xml:space="preserve">Предложеним законским решењима не уводи се нови порез (акциза), већ се врши измена, увећање износа акцизе на акцизне производе који су већ предмет опорезивања акцизом. Наиме, </w:t>
      </w:r>
      <w:r w:rsidR="00132ECC">
        <w:rPr>
          <w:rFonts w:eastAsiaTheme="minorHAnsi"/>
          <w:lang w:val="sr-Cyrl-CS"/>
        </w:rPr>
        <w:t>Предлогом</w:t>
      </w:r>
      <w:r w:rsidR="00826DAD" w:rsidRPr="00132ECC">
        <w:rPr>
          <w:rFonts w:eastAsiaTheme="minorHAnsi"/>
          <w:lang w:val="sr-Cyrl-CS"/>
        </w:rPr>
        <w:t xml:space="preserve"> закона </w:t>
      </w:r>
      <w:r w:rsidR="006A7F8D" w:rsidRPr="00132ECC">
        <w:rPr>
          <w:lang w:val="sr-Cyrl-CS"/>
        </w:rPr>
        <w:t xml:space="preserve">постиже се даље </w:t>
      </w:r>
      <w:r w:rsidR="006A7F8D" w:rsidRPr="00132ECC">
        <w:rPr>
          <w:spacing w:val="-1"/>
          <w:lang w:val="sr-Cyrl-CS"/>
        </w:rPr>
        <w:t xml:space="preserve">усклађивање с правним тековинама Европске уније (EU aquis) и </w:t>
      </w:r>
      <w:r w:rsidR="006A7F8D" w:rsidRPr="00132ECC">
        <w:rPr>
          <w:rFonts w:eastAsiaTheme="minorHAnsi"/>
          <w:lang w:val="sr-Cyrl-CS"/>
        </w:rPr>
        <w:t xml:space="preserve">стварају се услови за повећање прихода по основу акциза. Предложеним законским решењима </w:t>
      </w:r>
      <w:r w:rsidR="006A7F8D" w:rsidRPr="00132ECC">
        <w:rPr>
          <w:lang w:val="sr-Cyrl-CS"/>
        </w:rPr>
        <w:t xml:space="preserve">предлаже се </w:t>
      </w:r>
      <w:r w:rsidR="006A7F8D" w:rsidRPr="00132ECC">
        <w:rPr>
          <w:rFonts w:eastAsia="Cambria,Bold"/>
          <w:lang w:val="sr-Cyrl-CS"/>
        </w:rPr>
        <w:t xml:space="preserve">доношење средњорочног плана постепеног повећавања акцизног оптерећења </w:t>
      </w:r>
      <w:r w:rsidR="006A7F8D" w:rsidRPr="00132ECC">
        <w:rPr>
          <w:lang w:val="sr-Cyrl-CS"/>
        </w:rPr>
        <w:t>у периоду 2026. - 2030. године,</w:t>
      </w:r>
      <w:r w:rsidR="006A7F8D" w:rsidRPr="00132ECC">
        <w:rPr>
          <w:rFonts w:eastAsia="Cambria,Bold"/>
          <w:lang w:val="sr-Cyrl-CS"/>
        </w:rPr>
        <w:t xml:space="preserve"> </w:t>
      </w:r>
      <w:r w:rsidR="006A7F8D" w:rsidRPr="00132ECC">
        <w:rPr>
          <w:lang w:val="sr-Cyrl-CS"/>
        </w:rPr>
        <w:t>кроз повећање специфичне компоненте акцизе сваких шест месеци за 1,50 дин/пак, при чему би стопа ad valorem - пропорционалне компоненте акцизе остала непромењена (33% на малопродајну цену цигарета) независно од периода примене. Предложени модел опорезивања акцизом цигарета примењивао се и у претходном периоду (2020. - 2025. године) и прихватљив је са становишта планираних буџетских прихода од акциза на цигарете.</w:t>
      </w:r>
    </w:p>
    <w:p w14:paraId="42C233D5" w14:textId="251F5B99" w:rsidR="006A7F8D" w:rsidRPr="00132ECC" w:rsidRDefault="006A7F8D" w:rsidP="00064809">
      <w:pPr>
        <w:autoSpaceDE w:val="0"/>
        <w:autoSpaceDN w:val="0"/>
        <w:adjustRightInd w:val="0"/>
        <w:ind w:firstLine="709"/>
        <w:rPr>
          <w:rFonts w:eastAsia="Calibri"/>
          <w:lang w:val="sr-Cyrl-CS" w:eastAsia="sr-Cyrl-CS"/>
        </w:rPr>
      </w:pPr>
      <w:r w:rsidRPr="00132ECC">
        <w:rPr>
          <w:lang w:val="sr-Cyrl-CS"/>
        </w:rPr>
        <w:t>Такође,</w:t>
      </w:r>
      <w:r w:rsidRPr="00132ECC">
        <w:rPr>
          <w:color w:val="FF0000"/>
          <w:lang w:val="sr-Cyrl-CS"/>
        </w:rPr>
        <w:t xml:space="preserve"> </w:t>
      </w:r>
      <w:r w:rsidRPr="00132ECC">
        <w:rPr>
          <w:lang w:val="sr-Cyrl-CS"/>
        </w:rPr>
        <w:t>н</w:t>
      </w:r>
      <w:r w:rsidRPr="00132ECC">
        <w:rPr>
          <w:rFonts w:eastAsia="Calibri"/>
          <w:lang w:val="sr-Cyrl-CS" w:eastAsia="sr-Cyrl-CS"/>
        </w:rPr>
        <w:t xml:space="preserve">а </w:t>
      </w:r>
      <w:r w:rsidRPr="00132ECC">
        <w:rPr>
          <w:lang w:val="sr-Cyrl-CS"/>
        </w:rPr>
        <w:t>дуванске прерађевине које се при употреби греју али не сагоревају (</w:t>
      </w:r>
      <w:r w:rsidRPr="00132ECC">
        <w:rPr>
          <w:rFonts w:eastAsia="Calibri"/>
          <w:lang w:val="sr-Cyrl-CS" w:eastAsia="sr-Cyrl-CS"/>
        </w:rPr>
        <w:t>несагоревајући дуван) плаћа се акциза по килограму дуванске смесе, у износу од 100% минималне акцизе на 1.000 комада цигарета утврђене за категорију просечне пондерисане малопродајне цене цигарета. Имајући у виду значајнији раст потрошње несагоревајућег дувана, при чему истовремено долази до пада потрошње цигарета, као последица растућег тренда корисника цигарета који прелазе на конзумирање овог производа, овим законом предлаже се наставак динамике претходног акцизног календара, који предвиђа увећање од 10 процентних поена годишње, по периодима примене.</w:t>
      </w:r>
      <w:r w:rsidR="00BC20FE" w:rsidRPr="00132ECC">
        <w:rPr>
          <w:rFonts w:eastAsia="Calibri"/>
          <w:lang w:val="sr-Cyrl-CS" w:eastAsia="sr-Cyrl-CS"/>
        </w:rPr>
        <w:t xml:space="preserve"> П</w:t>
      </w:r>
      <w:r w:rsidRPr="00132ECC">
        <w:rPr>
          <w:rFonts w:eastAsia="Calibri"/>
          <w:lang w:val="sr-Cyrl-CS" w:eastAsia="sr-Cyrl-CS"/>
        </w:rPr>
        <w:t>редложеним акцизним календаром, а узимајућ</w:t>
      </w:r>
      <w:r w:rsidR="00132ECC">
        <w:rPr>
          <w:rFonts w:eastAsia="Calibri"/>
          <w:lang w:val="sr-Cyrl-CS" w:eastAsia="sr-Cyrl-CS"/>
        </w:rPr>
        <w:t>и</w:t>
      </w:r>
      <w:r w:rsidRPr="00132ECC">
        <w:rPr>
          <w:rFonts w:eastAsia="Calibri"/>
          <w:lang w:val="sr-Cyrl-CS" w:eastAsia="sr-Cyrl-CS"/>
        </w:rPr>
        <w:t xml:space="preserve"> у обзир чињеницу да све више пушача престаје да конзумира цигарете и прелази на конзумирање нових производа, као замену за класичне цигарете, овим законом предлаже се динамика повећања износа акцизе на овај производ, како би се у наредном периоду смањила разлика између акцизе на несагоревајући дуван и акцизе на цигарете, при чему предложено повећање акцизе на несагоревајући дуван не би требало да има утицај на тржишна кретања, односно даљи раст потрошње овог производа.</w:t>
      </w:r>
    </w:p>
    <w:p w14:paraId="2F4B4E8B" w14:textId="24D3EA5C" w:rsidR="006A7F8D" w:rsidRPr="00132ECC" w:rsidRDefault="006A7F8D" w:rsidP="00064809">
      <w:pPr>
        <w:autoSpaceDE w:val="0"/>
        <w:autoSpaceDN w:val="0"/>
        <w:adjustRightInd w:val="0"/>
        <w:ind w:firstLine="709"/>
        <w:rPr>
          <w:rFonts w:eastAsia="Calibri"/>
          <w:lang w:val="sr-Cyrl-CS" w:eastAsia="sr-Cyrl-CS"/>
        </w:rPr>
      </w:pPr>
      <w:r w:rsidRPr="00132ECC">
        <w:rPr>
          <w:rFonts w:eastAsia="Calibri"/>
          <w:lang w:val="sr-Cyrl-CS"/>
        </w:rPr>
        <w:t>Такође, овим законом предлаже се да основица за обрачун акцизе на течности за пуњење електронских цигарета остане непромењена, што значи да се акциза плаћа по милилитру течности за пуњење електронских цигарета, с тим да се износ акцизе увећава за 1,00 дин/ml сваке године у наредном средњ</w:t>
      </w:r>
      <w:r w:rsidR="00BC20FE" w:rsidRPr="00132ECC">
        <w:rPr>
          <w:rFonts w:eastAsia="Calibri"/>
          <w:lang w:val="sr-Cyrl-CS"/>
        </w:rPr>
        <w:t>о</w:t>
      </w:r>
      <w:r w:rsidRPr="00132ECC">
        <w:rPr>
          <w:rFonts w:eastAsia="Calibri"/>
          <w:lang w:val="sr-Cyrl-CS"/>
        </w:rPr>
        <w:t>рочном периоду, а што је било и до сада важеће законско решење.</w:t>
      </w:r>
    </w:p>
    <w:p w14:paraId="7710EE01" w14:textId="3BA3ADAF" w:rsidR="006A7F8D" w:rsidRPr="00132ECC" w:rsidRDefault="006A7F8D" w:rsidP="00064809">
      <w:pPr>
        <w:tabs>
          <w:tab w:val="left" w:pos="630"/>
        </w:tabs>
        <w:rPr>
          <w:bCs/>
          <w:lang w:val="sr-Cyrl-CS"/>
        </w:rPr>
      </w:pPr>
      <w:r w:rsidRPr="00132ECC">
        <w:rPr>
          <w:color w:val="FF0000"/>
          <w:lang w:val="sr-Cyrl-CS"/>
        </w:rPr>
        <w:tab/>
      </w:r>
      <w:r w:rsidRPr="00132ECC">
        <w:rPr>
          <w:lang w:val="sr-Cyrl-CS"/>
        </w:rPr>
        <w:t>Поред тога, предлаже се да се а</w:t>
      </w:r>
      <w:r w:rsidRPr="00132ECC">
        <w:rPr>
          <w:bCs/>
          <w:lang w:val="sr-Cyrl-CS"/>
        </w:rPr>
        <w:t>кциза на биљне производе за пушење, односно загревање која се плаћа по килограму смесе, у износу од 100% минималне акцизе на 1.000 комада цигарета утврђене за категорију просечне пондерисане малопродајне цене цигарета</w:t>
      </w:r>
      <w:r w:rsidRPr="00132ECC">
        <w:rPr>
          <w:rFonts w:eastAsiaTheme="minorHAnsi"/>
          <w:lang w:val="sr-Cyrl-CS"/>
        </w:rPr>
        <w:t xml:space="preserve">, </w:t>
      </w:r>
      <w:r w:rsidRPr="00132ECC">
        <w:rPr>
          <w:lang w:val="sr-Cyrl-CS"/>
        </w:rPr>
        <w:t>увећа за 10 процентих поена годишње,</w:t>
      </w:r>
      <w:r w:rsidRPr="00132ECC">
        <w:rPr>
          <w:bCs/>
          <w:lang w:val="sr-Cyrl-CS"/>
        </w:rPr>
        <w:t xml:space="preserve"> по периоду примене</w:t>
      </w:r>
      <w:r w:rsidRPr="00132ECC">
        <w:rPr>
          <w:lang w:val="sr-Cyrl-CS"/>
        </w:rPr>
        <w:t>.</w:t>
      </w:r>
      <w:r w:rsidR="00BC20FE" w:rsidRPr="00132ECC">
        <w:rPr>
          <w:lang w:val="sr-Cyrl-CS"/>
        </w:rPr>
        <w:t xml:space="preserve"> </w:t>
      </w:r>
      <w:r w:rsidRPr="00132ECC">
        <w:rPr>
          <w:lang w:val="sr-Cyrl-CS"/>
        </w:rPr>
        <w:t xml:space="preserve">На исти начин предлаже се да се акциза на производе за водену лулу (ароме за наргилу) увећа за 10 процентих поена годишње, </w:t>
      </w:r>
      <w:r w:rsidRPr="00132ECC">
        <w:rPr>
          <w:bCs/>
          <w:lang w:val="sr-Cyrl-CS"/>
        </w:rPr>
        <w:t>по периоду примене.</w:t>
      </w:r>
    </w:p>
    <w:p w14:paraId="5F878F74" w14:textId="77777777" w:rsidR="006A7F8D" w:rsidRPr="00132ECC" w:rsidRDefault="006A7F8D" w:rsidP="00064809">
      <w:pPr>
        <w:ind w:firstLine="709"/>
        <w:rPr>
          <w:rFonts w:eastAsiaTheme="minorHAnsi"/>
          <w:lang w:val="sr-Cyrl-CS"/>
        </w:rPr>
      </w:pPr>
      <w:r w:rsidRPr="00132ECC">
        <w:rPr>
          <w:rFonts w:eastAsiaTheme="minorHAnsi"/>
          <w:lang w:val="sr-Cyrl-CS"/>
        </w:rPr>
        <w:t>С тим у вези, сматрамо да су предложена законска решења неопходна у мери у којој су прописана овим законом.</w:t>
      </w:r>
    </w:p>
    <w:p w14:paraId="6E972EFA" w14:textId="41CF8494" w:rsidR="006A7F8D" w:rsidRPr="00132ECC" w:rsidRDefault="006A7F8D" w:rsidP="00064809">
      <w:pPr>
        <w:ind w:firstLine="720"/>
        <w:rPr>
          <w:rFonts w:eastAsiaTheme="minorHAnsi"/>
          <w:lang w:val="sr-Cyrl-CS"/>
        </w:rPr>
      </w:pPr>
      <w:r w:rsidRPr="00132ECC">
        <w:rPr>
          <w:rFonts w:eastAsiaTheme="minorHAnsi"/>
          <w:lang w:val="sr-Cyrl-CS"/>
        </w:rPr>
        <w:t xml:space="preserve">Циљне групе </w:t>
      </w:r>
      <w:r w:rsidRPr="00132ECC">
        <w:rPr>
          <w:rFonts w:eastAsia="Calibri"/>
          <w:bCs/>
          <w:lang w:val="sr-Cyrl-CS"/>
        </w:rPr>
        <w:t xml:space="preserve">на које непосредно утичу предложене промене </w:t>
      </w:r>
      <w:r w:rsidRPr="00132ECC">
        <w:rPr>
          <w:rFonts w:eastAsiaTheme="minorHAnsi"/>
          <w:lang w:val="sr-Cyrl-CS"/>
        </w:rPr>
        <w:t xml:space="preserve">су привредни субјекти произвођачи и увозници цигарета и несагоревајућег дувана, као и привредни субјекти произвођачи и увозници </w:t>
      </w:r>
      <w:r w:rsidRPr="00132ECC">
        <w:rPr>
          <w:rFonts w:eastAsia="Calibri"/>
          <w:lang w:val="sr-Cyrl-CS"/>
        </w:rPr>
        <w:t xml:space="preserve">течности за пуњење електронских цигарета, </w:t>
      </w:r>
      <w:r w:rsidRPr="00132ECC">
        <w:rPr>
          <w:bCs/>
          <w:lang w:val="sr-Cyrl-CS"/>
        </w:rPr>
        <w:t>биљних производа за пушење, односно загревање</w:t>
      </w:r>
      <w:r w:rsidRPr="00132ECC">
        <w:rPr>
          <w:lang w:val="sr-Cyrl-CS"/>
        </w:rPr>
        <w:t xml:space="preserve"> и производа за водену лулу (ароме за наргилу).</w:t>
      </w:r>
      <w:r w:rsidRPr="00132ECC">
        <w:rPr>
          <w:rFonts w:eastAsiaTheme="minorHAnsi"/>
          <w:lang w:val="sr-Cyrl-CS"/>
        </w:rPr>
        <w:t xml:space="preserve"> </w:t>
      </w:r>
      <w:r w:rsidR="00D6231C" w:rsidRPr="00132ECC">
        <w:rPr>
          <w:rFonts w:eastAsiaTheme="minorHAnsi"/>
          <w:lang w:val="sr-Cyrl-CS"/>
        </w:rPr>
        <w:t xml:space="preserve">Предложена </w:t>
      </w:r>
      <w:r w:rsidR="00D6231C" w:rsidRPr="00132ECC">
        <w:rPr>
          <w:rFonts w:eastAsiaTheme="minorHAnsi"/>
          <w:lang w:val="sr-Cyrl-CS"/>
        </w:rPr>
        <w:lastRenderedPageBreak/>
        <w:t xml:space="preserve">законска решења могу створити додатне трошкове за привредне субјекте који се баве </w:t>
      </w:r>
      <w:r w:rsidR="00D6231C" w:rsidRPr="00132ECC">
        <w:rPr>
          <w:rFonts w:eastAsiaTheme="minorHAnsi"/>
          <w:bCs/>
          <w:lang w:val="sr-Cyrl-CS"/>
        </w:rPr>
        <w:t>про</w:t>
      </w:r>
      <w:r w:rsidR="00132ECC">
        <w:rPr>
          <w:rFonts w:eastAsiaTheme="minorHAnsi"/>
          <w:bCs/>
          <w:lang w:val="sr-Cyrl-CS"/>
        </w:rPr>
        <w:t>и</w:t>
      </w:r>
      <w:r w:rsidR="00D6231C" w:rsidRPr="00132ECC">
        <w:rPr>
          <w:rFonts w:eastAsiaTheme="minorHAnsi"/>
          <w:bCs/>
          <w:lang w:val="sr-Cyrl-CS"/>
        </w:rPr>
        <w:t xml:space="preserve">зводњом, односно увозом цигарета и других дуванских производа, као и сродних производа. </w:t>
      </w:r>
      <w:r w:rsidR="00D6231C" w:rsidRPr="00132ECC">
        <w:rPr>
          <w:rFonts w:eastAsiaTheme="minorHAnsi"/>
          <w:lang w:val="sr-Cyrl-CS"/>
        </w:rPr>
        <w:t xml:space="preserve">Сматрамо да се овим изменама закона не очекује битан утицај на ценовну конкурентност привредних субјеката, имајући у виду целину предложених решења. </w:t>
      </w:r>
      <w:r w:rsidRPr="00132ECC">
        <w:rPr>
          <w:rFonts w:eastAsia="Calibri"/>
          <w:bCs/>
          <w:lang w:val="sr-Cyrl-CS"/>
        </w:rPr>
        <w:t>Поред тога, п</w:t>
      </w:r>
      <w:r w:rsidRPr="00132ECC">
        <w:rPr>
          <w:rFonts w:eastAsiaTheme="minorHAnsi"/>
          <w:bCs/>
          <w:lang w:val="sr-Cyrl-CS"/>
        </w:rPr>
        <w:t>редложена законска решења посредно могу утицати на крајње кориснике ових производа</w:t>
      </w:r>
      <w:r w:rsidRPr="00132ECC">
        <w:rPr>
          <w:rFonts w:eastAsiaTheme="minorHAnsi"/>
          <w:lang w:val="sr-Cyrl-CS"/>
        </w:rPr>
        <w:t xml:space="preserve">. </w:t>
      </w:r>
    </w:p>
    <w:p w14:paraId="38F224DB" w14:textId="77777777" w:rsidR="006A7F8D" w:rsidRPr="00132ECC" w:rsidRDefault="006A7F8D" w:rsidP="00064809">
      <w:pPr>
        <w:ind w:firstLine="720"/>
        <w:contextualSpacing/>
        <w:rPr>
          <w:lang w:val="sr-Cyrl-CS"/>
        </w:rPr>
      </w:pPr>
      <w:r w:rsidRPr="00132ECC">
        <w:rPr>
          <w:lang w:val="sr-Cyrl-CS"/>
        </w:rPr>
        <w:t>2) 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3C7CBF19" w14:textId="77777777" w:rsidR="006A7F8D" w:rsidRPr="00132ECC" w:rsidRDefault="006A7F8D" w:rsidP="00064809">
      <w:pPr>
        <w:ind w:firstLine="720"/>
        <w:contextualSpacing/>
        <w:rPr>
          <w:lang w:val="sr-Cyrl-CS"/>
        </w:rPr>
      </w:pPr>
      <w:r w:rsidRPr="00132ECC">
        <w:rPr>
          <w:lang w:val="sr-Cyrl-CS"/>
        </w:rPr>
        <w:t>Описати предложена решење прописа којим се уводи нов, мења или укида постојећи порез, допринос, накнада, такса, акциза, царина, односно мења стопа, основица, обвезник или платац. Проценити износ повећања или умањења ових трошкова и одредити привредне субјекте који ће сносити трошак (правна форма, величина, делатност, итд). Одредити да ли је у питању једнократан или понављајући трошак (ако се понавља ‒ одредити и интервале у којима се понавља). Представити сврху увођења нове, измена или укидања финансијске обавезе, тј. описати позитивне ефекте (користи) и циљне групе (привредне субјекте, грађане, органе, односно организације који врше јавна овлашћења, итд.) на које се односе позитивни ефекти.</w:t>
      </w:r>
    </w:p>
    <w:p w14:paraId="18BBFE3F" w14:textId="77777777" w:rsidR="006A7F8D" w:rsidRPr="00132ECC" w:rsidRDefault="006A7F8D" w:rsidP="00064809">
      <w:pPr>
        <w:ind w:firstLine="720"/>
        <w:rPr>
          <w:lang w:val="sr-Cyrl-CS"/>
        </w:rPr>
      </w:pPr>
    </w:p>
    <w:p w14:paraId="7F157A65" w14:textId="5A46C5E3" w:rsidR="006A7F8D" w:rsidRPr="00132ECC" w:rsidRDefault="006A7F8D" w:rsidP="00064809">
      <w:pPr>
        <w:ind w:firstLine="720"/>
        <w:rPr>
          <w:rFonts w:eastAsia="Calibri"/>
          <w:bCs/>
          <w:lang w:val="sr-Cyrl-CS"/>
        </w:rPr>
      </w:pPr>
      <w:r w:rsidRPr="00132ECC">
        <w:rPr>
          <w:lang w:val="sr-Cyrl-CS"/>
        </w:rPr>
        <w:t>Предложеним решењима не уводи се нова финансијска обавеза – акциза, већ се постојећа акцизна обавеза увећава у циљу усаглашавања са стандардима ЕУ. Овакав модел опорезивања акцизом цигарета, утврђивање акцизног календара за период 2026.-2030. године, представља наставак досадашњег начина опорезивања цигарета и других дуванских производа, примењивао се и у претходном периоду и прих</w:t>
      </w:r>
      <w:r w:rsidR="00132ECC">
        <w:rPr>
          <w:lang w:val="sr-Cyrl-CS"/>
        </w:rPr>
        <w:t>в</w:t>
      </w:r>
      <w:r w:rsidRPr="00132ECC">
        <w:rPr>
          <w:lang w:val="sr-Cyrl-CS"/>
        </w:rPr>
        <w:t xml:space="preserve">атљив је како са становишта привредних субјеката који се баве производњом и увозом ових производа, тако и са становишта буџетских прихода. Уколико не би дошло до предложених измена Закона о акцизама не би могла да се оствари планирана наплата прихода од акцизе, што би могло да има утицаја за стабилност буџетског система. </w:t>
      </w:r>
      <w:r w:rsidRPr="00132ECC">
        <w:rPr>
          <w:rFonts w:eastAsiaTheme="minorHAnsi"/>
          <w:iCs/>
          <w:lang w:val="sr-Cyrl-CS"/>
        </w:rPr>
        <w:t>Промене које су прописане овим законом вршене су у циљу обезбеђивања планираних прихода од акциза.</w:t>
      </w:r>
      <w:r w:rsidR="007900A5" w:rsidRPr="00132ECC">
        <w:rPr>
          <w:rFonts w:eastAsiaTheme="minorHAnsi"/>
          <w:iCs/>
          <w:lang w:val="sr-Cyrl-CS"/>
        </w:rPr>
        <w:t xml:space="preserve"> </w:t>
      </w:r>
      <w:r w:rsidRPr="00132ECC">
        <w:rPr>
          <w:rFonts w:eastAsiaTheme="minorHAnsi"/>
          <w:lang w:val="sr-Cyrl-CS"/>
        </w:rPr>
        <w:t xml:space="preserve">Предложеним изменама постиже се обезбеђивање наплате планираног прихода по основу акциза уз што мањи негативан утицај на пословање привредних субјеката. </w:t>
      </w:r>
      <w:bookmarkStart w:id="2" w:name="m_5194723974921667800__Hlk143741358"/>
      <w:r w:rsidRPr="00132ECC">
        <w:rPr>
          <w:rFonts w:eastAsiaTheme="minorHAnsi"/>
          <w:lang w:val="sr-Cyrl-CS"/>
        </w:rPr>
        <w:t xml:space="preserve">Доношење овог </w:t>
      </w:r>
      <w:bookmarkEnd w:id="2"/>
      <w:r w:rsidRPr="00132ECC">
        <w:rPr>
          <w:rFonts w:eastAsiaTheme="minorHAnsi"/>
          <w:lang w:val="sr-Cyrl-CS"/>
        </w:rPr>
        <w:t>закона усклађено је са постојећим правним оквиром, а пре свега са приоритетним циљевима Владе у смислу сузбијања сиве економије и ефикасније наплате пореза.</w:t>
      </w:r>
      <w:r w:rsidRPr="00132ECC">
        <w:rPr>
          <w:rFonts w:eastAsia="Calibri"/>
          <w:bCs/>
          <w:lang w:val="sr-Cyrl-CS"/>
        </w:rPr>
        <w:t xml:space="preserve"> Основни показатељ учинка спровођења предложених промена су реализација планираних прихода од акциза на дуванске и остале сродне производе.</w:t>
      </w:r>
    </w:p>
    <w:p w14:paraId="0067F961" w14:textId="77777777" w:rsidR="00F54815" w:rsidRPr="00132ECC" w:rsidRDefault="00F54815" w:rsidP="00064809">
      <w:pPr>
        <w:ind w:firstLine="720"/>
        <w:contextualSpacing/>
        <w:rPr>
          <w:lang w:val="sr-Cyrl-CS"/>
        </w:rPr>
      </w:pPr>
    </w:p>
    <w:p w14:paraId="760567C7" w14:textId="4B36625A" w:rsidR="006A7F8D" w:rsidRPr="00132ECC" w:rsidRDefault="006A7F8D" w:rsidP="00064809">
      <w:pPr>
        <w:ind w:firstLine="720"/>
        <w:contextualSpacing/>
        <w:rPr>
          <w:lang w:val="sr-Cyrl-CS"/>
        </w:rPr>
      </w:pPr>
      <w:r w:rsidRPr="00132ECC">
        <w:rPr>
          <w:lang w:val="sr-Cyrl-CS"/>
        </w:rPr>
        <w:t>7. Анализа управљачких ефеката.</w:t>
      </w:r>
    </w:p>
    <w:p w14:paraId="486B3D7F" w14:textId="77777777" w:rsidR="006A7F8D" w:rsidRPr="00132ECC" w:rsidRDefault="006A7F8D" w:rsidP="00064809">
      <w:pPr>
        <w:contextualSpacing/>
        <w:rPr>
          <w:lang w:val="sr-Cyrl-CS"/>
        </w:rPr>
      </w:pPr>
    </w:p>
    <w:p w14:paraId="552302E2" w14:textId="77777777" w:rsidR="006A7F8D" w:rsidRPr="00132ECC" w:rsidRDefault="006A7F8D" w:rsidP="00064809">
      <w:pPr>
        <w:ind w:firstLine="720"/>
        <w:contextualSpacing/>
        <w:rPr>
          <w:lang w:val="sr-Cyrl-CS"/>
        </w:rPr>
      </w:pPr>
      <w:r w:rsidRPr="00132ECC">
        <w:rPr>
          <w:lang w:val="sr-Cyrl-CS"/>
        </w:rPr>
        <w:t>1) Које активности је потребно спровести и у којим роковима како би се омогућила примена прописа? Која организациона јединица унутар органа, односно организације који врше јавна овлашћења, је одговорна за спровођење ових активности?</w:t>
      </w:r>
    </w:p>
    <w:p w14:paraId="5E245D7B" w14:textId="77777777" w:rsidR="00D6231C" w:rsidRPr="00132ECC" w:rsidRDefault="006A7F8D" w:rsidP="00064809">
      <w:pPr>
        <w:ind w:firstLine="720"/>
        <w:contextualSpacing/>
        <w:rPr>
          <w:lang w:val="sr-Cyrl-CS"/>
        </w:rPr>
      </w:pPr>
      <w:r w:rsidRPr="00132ECC">
        <w:rPr>
          <w:lang w:val="sr-Cyrl-CS"/>
        </w:rPr>
        <w:t xml:space="preserve">Потребно је прецизно навести конкретне регулаторне (доношење подзаконских и општих аката, усклађивање других прописа са прописом који се предлаже) и нерегулаторне активности (информативно едукативне кампање, обуке запослених за примену нових прописа, техничко технолошке и организационе промене, итд.) које је потребно предузети како би се омогућила примена прописа, као и рок за њихово спровођење. Навести орган, </w:t>
      </w:r>
      <w:r w:rsidRPr="00132ECC">
        <w:rPr>
          <w:lang w:val="sr-Cyrl-CS"/>
        </w:rPr>
        <w:lastRenderedPageBreak/>
        <w:t>односно организацију која врши јавна овлашћења и унутрашњу организациону јединицу која је одговорна за спровођење активности. Навести на који начин ће се успоставити међуинституционална сарадња између органа, односно организације који врше јавна овлашћења надлежних за примену прописа.</w:t>
      </w:r>
      <w:r w:rsidR="008D4FF1" w:rsidRPr="00132ECC">
        <w:rPr>
          <w:lang w:val="sr-Cyrl-CS"/>
        </w:rPr>
        <w:t xml:space="preserve"> </w:t>
      </w:r>
    </w:p>
    <w:p w14:paraId="02964639" w14:textId="4DBE115D" w:rsidR="006A7F8D" w:rsidRPr="00132ECC" w:rsidRDefault="006A7F8D" w:rsidP="00064809">
      <w:pPr>
        <w:ind w:firstLine="720"/>
        <w:contextualSpacing/>
        <w:rPr>
          <w:lang w:val="sr-Cyrl-CS"/>
        </w:rPr>
      </w:pPr>
      <w:r w:rsidRPr="00132ECC">
        <w:rPr>
          <w:lang w:val="sr-Cyrl-CS"/>
        </w:rPr>
        <w:t>Овим законом</w:t>
      </w:r>
      <w:r w:rsidRPr="00132ECC">
        <w:rPr>
          <w:rFonts w:eastAsiaTheme="minorHAnsi"/>
          <w:lang w:val="sr-Cyrl-CS"/>
        </w:rPr>
        <w:t xml:space="preserve"> не уводе се организационе, управљачке и институционалне промене.</w:t>
      </w:r>
      <w:r w:rsidR="008D4FF1" w:rsidRPr="00132ECC">
        <w:rPr>
          <w:lang w:val="sr-Cyrl-CS"/>
        </w:rPr>
        <w:t xml:space="preserve"> </w:t>
      </w:r>
      <w:r w:rsidRPr="00132ECC">
        <w:rPr>
          <w:rFonts w:eastAsiaTheme="minorHAnsi"/>
          <w:lang w:val="sr-Cyrl-CS"/>
        </w:rPr>
        <w:t xml:space="preserve">Постојећа јавна управа има капацитета за спровођење предложених измена, с тога за реализацију </w:t>
      </w:r>
      <w:r w:rsidR="00D6231C" w:rsidRPr="00132ECC">
        <w:rPr>
          <w:rFonts w:eastAsiaTheme="minorHAnsi"/>
          <w:lang w:val="sr-Cyrl-CS"/>
        </w:rPr>
        <w:t>предложеног законског решења</w:t>
      </w:r>
      <w:r w:rsidRPr="00132ECC">
        <w:rPr>
          <w:rFonts w:eastAsiaTheme="minorHAnsi"/>
          <w:lang w:val="sr-Cyrl-CS"/>
        </w:rPr>
        <w:t xml:space="preserve"> није потребно извршити реструктурирање постојећег државног органа нити било ког другог субјекта.</w:t>
      </w:r>
    </w:p>
    <w:p w14:paraId="5A10A97C" w14:textId="77777777" w:rsidR="006A7F8D" w:rsidRPr="00132ECC" w:rsidRDefault="006A7F8D" w:rsidP="00064809">
      <w:pPr>
        <w:ind w:firstLine="720"/>
        <w:rPr>
          <w:rFonts w:eastAsia="Calibri"/>
          <w:bCs/>
          <w:lang w:val="sr-Cyrl-CS"/>
        </w:rPr>
      </w:pPr>
    </w:p>
    <w:p w14:paraId="3C34A3B7" w14:textId="377A046E" w:rsidR="006A7F8D" w:rsidRPr="00132ECC" w:rsidRDefault="006A7F8D" w:rsidP="00064809">
      <w:pPr>
        <w:ind w:firstLine="720"/>
        <w:contextualSpacing/>
        <w:rPr>
          <w:lang w:val="sr-Cyrl-CS"/>
        </w:rPr>
      </w:pPr>
      <w:r w:rsidRPr="00132ECC">
        <w:rPr>
          <w:lang w:val="sr-Cyrl-CS"/>
        </w:rPr>
        <w:t>2) Одредити капацитете органа, односно организације који врше јавна овлашћења који је потребно ангажовати за примену прописа. Да ли су капацитети довољни за примену прописа?</w:t>
      </w:r>
    </w:p>
    <w:p w14:paraId="4A798184" w14:textId="77777777" w:rsidR="006A7F8D" w:rsidRPr="00132ECC" w:rsidRDefault="006A7F8D" w:rsidP="00064809">
      <w:pPr>
        <w:ind w:firstLine="720"/>
        <w:contextualSpacing/>
        <w:rPr>
          <w:lang w:val="sr-Cyrl-CS"/>
        </w:rPr>
      </w:pPr>
      <w:r w:rsidRPr="00132ECC">
        <w:rPr>
          <w:lang w:val="sr-Cyrl-CS"/>
        </w:rPr>
        <w:t>Одредити организациону целину у оквиру органа, односно организације који врше јавна овлашћења која ће вршити надлежности дефинисане прописом. Приказати људске и материјалне (опрема, простор, софтвер, итд.) капацитете које је потребно да ова организациона целина ангажује. Проценити постојеће и навести да ли је потребно обезбедити додатне капацитете и начин на који ће се ти капацитети обезбедити</w:t>
      </w:r>
    </w:p>
    <w:p w14:paraId="326A7D38" w14:textId="77777777" w:rsidR="006A7F8D" w:rsidRPr="00132ECC" w:rsidRDefault="006A7F8D" w:rsidP="00064809">
      <w:pPr>
        <w:contextualSpacing/>
        <w:rPr>
          <w:lang w:val="sr-Cyrl-CS"/>
        </w:rPr>
      </w:pPr>
    </w:p>
    <w:p w14:paraId="3A52A622" w14:textId="77777777" w:rsidR="006A7F8D" w:rsidRPr="00132ECC" w:rsidRDefault="006A7F8D" w:rsidP="00064809">
      <w:pPr>
        <w:contextualSpacing/>
        <w:rPr>
          <w:lang w:val="sr-Cyrl-CS"/>
        </w:rPr>
      </w:pPr>
      <w:r w:rsidRPr="00132ECC">
        <w:rPr>
          <w:lang w:val="sr-Cyrl-CS"/>
        </w:rPr>
        <w:tab/>
        <w:t xml:space="preserve">С обзиром на то да за конкретни пропис неће бити формиране посебне организационе јединице, постојећи капацитети су задовољавајући, тако да не постоји потреба за обезбеђивањем додатних капацитета. </w:t>
      </w:r>
    </w:p>
    <w:p w14:paraId="0FBC498F" w14:textId="77777777" w:rsidR="006A7F8D" w:rsidRPr="00132ECC" w:rsidRDefault="006A7F8D" w:rsidP="00064809">
      <w:pPr>
        <w:ind w:firstLine="720"/>
        <w:contextualSpacing/>
        <w:rPr>
          <w:lang w:val="sr-Cyrl-CS"/>
        </w:rPr>
      </w:pPr>
    </w:p>
    <w:p w14:paraId="455EB94F" w14:textId="77777777" w:rsidR="006A7F8D" w:rsidRPr="00132ECC" w:rsidRDefault="006A7F8D" w:rsidP="00064809">
      <w:pPr>
        <w:ind w:firstLine="720"/>
        <w:contextualSpacing/>
        <w:rPr>
          <w:lang w:val="sr-Cyrl-CS"/>
        </w:rPr>
      </w:pPr>
      <w:r w:rsidRPr="00132ECC">
        <w:rPr>
          <w:lang w:val="sr-Cyrl-CS"/>
        </w:rPr>
        <w:t>8. Анализа финансијских ефеката.</w:t>
      </w:r>
    </w:p>
    <w:p w14:paraId="5DF7D4AE" w14:textId="77777777" w:rsidR="006A7F8D" w:rsidRPr="00132ECC" w:rsidRDefault="006A7F8D" w:rsidP="00064809">
      <w:pPr>
        <w:contextualSpacing/>
        <w:rPr>
          <w:lang w:val="sr-Cyrl-CS"/>
        </w:rPr>
      </w:pPr>
    </w:p>
    <w:p w14:paraId="07A6EDE8" w14:textId="77777777" w:rsidR="006A7F8D" w:rsidRPr="00132ECC" w:rsidRDefault="006A7F8D" w:rsidP="00064809">
      <w:pPr>
        <w:ind w:firstLine="720"/>
        <w:contextualSpacing/>
        <w:rPr>
          <w:lang w:val="sr-Cyrl-CS"/>
        </w:rPr>
      </w:pPr>
      <w:r w:rsidRPr="00132ECC">
        <w:rPr>
          <w:lang w:val="sr-Cyrl-CS"/>
        </w:rPr>
        <w:t>1) Колико износе јавни расходи примене прописа и из којих извора финансирања ће се обезбедити средства?</w:t>
      </w:r>
    </w:p>
    <w:p w14:paraId="2A0196D4" w14:textId="77777777" w:rsidR="006A7F8D" w:rsidRPr="00132ECC" w:rsidRDefault="006A7F8D" w:rsidP="00064809">
      <w:pPr>
        <w:ind w:firstLine="720"/>
        <w:contextualSpacing/>
        <w:rPr>
          <w:lang w:val="sr-Cyrl-CS"/>
        </w:rPr>
      </w:pPr>
      <w:r w:rsidRPr="00132ECC">
        <w:rPr>
          <w:lang w:val="sr-Cyrl-CS"/>
        </w:rPr>
        <w:t>Описати предложена решења прописа која директно или индиректно утичу на повећање јавних расхода. Навести процењен износ трошкова које ће сносити органи, односно организације који врше јавна овлашћења за примену прописа. Навести изворе финансирања из којих ће се обезбеђивати потребна средства (буџет Републике Србије, задуживање, донаторска средства, буџет аутономне покрајине, буџет јединице локалне самоуправе, буџет јавне установе, итд.) и износе који ће се обезбедити из сваког извора финансирања.</w:t>
      </w:r>
    </w:p>
    <w:p w14:paraId="1A0409AD" w14:textId="77777777" w:rsidR="006A7F8D" w:rsidRPr="00132ECC" w:rsidRDefault="006A7F8D" w:rsidP="00064809">
      <w:pPr>
        <w:ind w:firstLine="720"/>
        <w:contextualSpacing/>
        <w:rPr>
          <w:lang w:val="sr-Cyrl-CS"/>
        </w:rPr>
      </w:pPr>
    </w:p>
    <w:p w14:paraId="27F3F057" w14:textId="77777777" w:rsidR="006A7F8D" w:rsidRPr="00132ECC" w:rsidRDefault="006A7F8D" w:rsidP="00064809">
      <w:pPr>
        <w:ind w:firstLine="720"/>
        <w:contextualSpacing/>
        <w:rPr>
          <w:lang w:val="sr-Cyrl-CS"/>
        </w:rPr>
      </w:pPr>
      <w:r w:rsidRPr="00132ECC">
        <w:rPr>
          <w:lang w:val="sr-Cyrl-CS"/>
        </w:rPr>
        <w:t>Предложена решења не доводе до јавних расхода који се могу посебно навести.</w:t>
      </w:r>
    </w:p>
    <w:p w14:paraId="5457FFD0" w14:textId="77777777" w:rsidR="006A7F8D" w:rsidRPr="00132ECC" w:rsidRDefault="006A7F8D" w:rsidP="00064809">
      <w:pPr>
        <w:ind w:firstLine="720"/>
        <w:contextualSpacing/>
        <w:rPr>
          <w:lang w:val="sr-Cyrl-CS"/>
        </w:rPr>
      </w:pPr>
    </w:p>
    <w:p w14:paraId="4EFDAFF8" w14:textId="77777777" w:rsidR="006A7F8D" w:rsidRPr="00132ECC" w:rsidRDefault="006A7F8D" w:rsidP="00064809">
      <w:pPr>
        <w:ind w:firstLine="720"/>
        <w:contextualSpacing/>
        <w:rPr>
          <w:lang w:val="sr-Cyrl-CS"/>
        </w:rPr>
      </w:pPr>
      <w:r w:rsidRPr="00132ECC">
        <w:rPr>
          <w:lang w:val="sr-Cyrl-CS"/>
        </w:rPr>
        <w:t>2) Какве ће ефекте предложена решења прописа имати на јавне приходе и расходе?</w:t>
      </w:r>
    </w:p>
    <w:p w14:paraId="75549C06" w14:textId="77777777" w:rsidR="006A7F8D" w:rsidRPr="00132ECC" w:rsidRDefault="006A7F8D" w:rsidP="00064809">
      <w:pPr>
        <w:ind w:firstLine="720"/>
        <w:contextualSpacing/>
        <w:rPr>
          <w:lang w:val="sr-Cyrl-CS"/>
        </w:rPr>
      </w:pPr>
      <w:r w:rsidRPr="00132ECC">
        <w:rPr>
          <w:lang w:val="sr-Cyrl-CS"/>
        </w:rPr>
        <w:t>Одредити јавни приход (порез, допринос, акциза, такса, накнада, итд.) који се уводи или мења или на који директно или индиректно утиче пропис и проценити износ промене јавног прихода у року од три до пет година од тренутка примене прописа. Одредити јавни расход који се уводи или мења или на који директно или индиректно утиче пропис и проценити износ промене јавног расхода у року од три до пет година од тренутка примене прописа.</w:t>
      </w:r>
    </w:p>
    <w:p w14:paraId="49F297B4" w14:textId="77777777" w:rsidR="006A7F8D" w:rsidRPr="00132ECC" w:rsidRDefault="006A7F8D" w:rsidP="00064809">
      <w:pPr>
        <w:contextualSpacing/>
        <w:rPr>
          <w:lang w:val="sr-Cyrl-CS"/>
        </w:rPr>
      </w:pPr>
    </w:p>
    <w:p w14:paraId="7AB2A23D" w14:textId="729B237A" w:rsidR="006A7F8D" w:rsidRPr="00132ECC" w:rsidRDefault="006A7F8D" w:rsidP="00064809">
      <w:pPr>
        <w:tabs>
          <w:tab w:val="left" w:pos="630"/>
        </w:tabs>
        <w:rPr>
          <w:rFonts w:eastAsiaTheme="minorHAnsi"/>
          <w:iCs/>
          <w:lang w:val="sr-Cyrl-CS"/>
        </w:rPr>
      </w:pPr>
      <w:r w:rsidRPr="00132ECC">
        <w:rPr>
          <w:rFonts w:eastAsiaTheme="minorHAnsi"/>
          <w:lang w:val="sr-Cyrl-CS"/>
        </w:rPr>
        <w:tab/>
        <w:t>Предложене измене прописане овим законом имају за циљ повећање јавних прихода од акциза</w:t>
      </w:r>
      <w:r w:rsidRPr="00132ECC">
        <w:rPr>
          <w:rFonts w:eastAsiaTheme="minorHAnsi"/>
          <w:i/>
          <w:iCs/>
          <w:lang w:val="sr-Cyrl-CS"/>
        </w:rPr>
        <w:t xml:space="preserve"> </w:t>
      </w:r>
      <w:r w:rsidRPr="00132ECC">
        <w:rPr>
          <w:rFonts w:eastAsiaTheme="minorHAnsi"/>
          <w:iCs/>
          <w:lang w:val="sr-Cyrl-CS"/>
        </w:rPr>
        <w:t xml:space="preserve">у средњем року. </w:t>
      </w:r>
      <w:r w:rsidRPr="00132ECC">
        <w:rPr>
          <w:rFonts w:eastAsia="Calibri"/>
          <w:bCs/>
          <w:lang w:val="sr-Cyrl-CS"/>
        </w:rPr>
        <w:t xml:space="preserve">Наиме, </w:t>
      </w:r>
      <w:r w:rsidRPr="00132ECC">
        <w:rPr>
          <w:bCs/>
          <w:lang w:val="sr-Cyrl-CS"/>
        </w:rPr>
        <w:t xml:space="preserve">агрегатни приходи од акциза на дуванске производе су </w:t>
      </w:r>
      <w:r w:rsidRPr="00132ECC">
        <w:rPr>
          <w:bCs/>
          <w:lang w:val="sr-Cyrl-CS"/>
        </w:rPr>
        <w:lastRenderedPageBreak/>
        <w:t xml:space="preserve">износили у мил РСД у </w:t>
      </w:r>
      <w:r w:rsidRPr="00132ECC">
        <w:rPr>
          <w:rFonts w:eastAsia="Calibri"/>
          <w:lang w:val="sr-Cyrl-CS"/>
        </w:rPr>
        <w:t>2023. год. - 126.558,1, у 2024. год.- 140.935,4, а процена је да би у 2025. год. износили 149.000.</w:t>
      </w:r>
      <w:r w:rsidRPr="00132ECC">
        <w:rPr>
          <w:bCs/>
          <w:lang w:val="sr-Cyrl-CS"/>
        </w:rPr>
        <w:t xml:space="preserve"> </w:t>
      </w:r>
      <w:r w:rsidRPr="00132ECC">
        <w:rPr>
          <w:rFonts w:eastAsiaTheme="minorHAnsi"/>
          <w:iCs/>
          <w:lang w:val="sr-Cyrl-CS"/>
        </w:rPr>
        <w:t>Наведене измене могу утицати на прерасподелу друштвеног богатства кроз повећање прихода од акциза у Буџету Републике Србије.</w:t>
      </w:r>
    </w:p>
    <w:p w14:paraId="5B7D2CF7" w14:textId="5198DBE7" w:rsidR="00F54815" w:rsidRPr="00132ECC" w:rsidRDefault="00F54815" w:rsidP="00064809">
      <w:pPr>
        <w:tabs>
          <w:tab w:val="left" w:pos="630"/>
        </w:tabs>
        <w:rPr>
          <w:rFonts w:eastAsiaTheme="minorHAnsi"/>
          <w:iCs/>
          <w:lang w:val="sr-Cyrl-CS"/>
        </w:rPr>
      </w:pPr>
    </w:p>
    <w:p w14:paraId="574D4E1B" w14:textId="77777777" w:rsidR="00F54815" w:rsidRPr="00132ECC" w:rsidRDefault="00F54815" w:rsidP="00F54815">
      <w:pPr>
        <w:ind w:firstLine="720"/>
        <w:rPr>
          <w:lang w:val="sr-Cyrl-CS"/>
        </w:rPr>
      </w:pPr>
      <w:r w:rsidRPr="00132ECC">
        <w:rPr>
          <w:lang w:val="sr-Cyrl-CS"/>
        </w:rPr>
        <w:t>9. Анализа ризика.</w:t>
      </w:r>
    </w:p>
    <w:p w14:paraId="4BBA4311" w14:textId="77777777" w:rsidR="00F54815" w:rsidRPr="00132ECC" w:rsidRDefault="00F54815" w:rsidP="00F54815">
      <w:pPr>
        <w:rPr>
          <w:lang w:val="sr-Cyrl-CS"/>
        </w:rPr>
      </w:pPr>
    </w:p>
    <w:p w14:paraId="43ABB42C" w14:textId="77777777" w:rsidR="00F54815" w:rsidRPr="00132ECC" w:rsidRDefault="00F54815" w:rsidP="00F54815">
      <w:pPr>
        <w:ind w:firstLine="720"/>
        <w:rPr>
          <w:lang w:val="sr-Cyrl-CS"/>
        </w:rPr>
      </w:pPr>
      <w:r w:rsidRPr="00132ECC">
        <w:rPr>
          <w:lang w:val="sr-Cyrl-CS"/>
        </w:rPr>
        <w:t>1) Навести кључне ризике за примену прописа. Које мере ће бити предузете како би се смањила вероватноћа настанка ризичних догађаја, односно умањили њихови ефекти и које мере ће бити предузете уколико се ризик оствари?</w:t>
      </w:r>
    </w:p>
    <w:p w14:paraId="2D2BE363" w14:textId="77777777" w:rsidR="00F54815" w:rsidRPr="00132ECC" w:rsidRDefault="00F54815" w:rsidP="00F54815">
      <w:pPr>
        <w:rPr>
          <w:lang w:val="sr-Cyrl-CS"/>
        </w:rPr>
      </w:pPr>
    </w:p>
    <w:p w14:paraId="329E842E" w14:textId="2A996B8B" w:rsidR="00F54815" w:rsidRPr="00132ECC" w:rsidRDefault="00F54815" w:rsidP="00F54815">
      <w:pPr>
        <w:ind w:firstLine="720"/>
        <w:rPr>
          <w:lang w:val="sr-Cyrl-CS"/>
        </w:rPr>
      </w:pPr>
      <w:r w:rsidRPr="00132ECC">
        <w:rPr>
          <w:lang w:val="sr-Cyrl-CS"/>
        </w:rPr>
        <w:t>Министарство финан</w:t>
      </w:r>
      <w:r w:rsidR="00132ECC">
        <w:rPr>
          <w:lang w:val="sr-Cyrl-CS"/>
        </w:rPr>
        <w:t>с</w:t>
      </w:r>
      <w:r w:rsidRPr="00132ECC">
        <w:rPr>
          <w:lang w:val="sr-Cyrl-CS"/>
        </w:rPr>
        <w:t>ија предузеће све мере, у сарадњи са другим органима, пре свега са Пореском управом</w:t>
      </w:r>
      <w:r w:rsidR="00C053E3" w:rsidRPr="00132ECC">
        <w:rPr>
          <w:lang w:val="sr-Cyrl-CS"/>
        </w:rPr>
        <w:t xml:space="preserve">, Управом царина и Управом за дуван </w:t>
      </w:r>
      <w:r w:rsidR="0056013E" w:rsidRPr="00132ECC">
        <w:rPr>
          <w:lang w:val="sr-Cyrl-CS"/>
        </w:rPr>
        <w:t>са којима је успостављ</w:t>
      </w:r>
      <w:r w:rsidR="00C053E3" w:rsidRPr="00132ECC">
        <w:rPr>
          <w:lang w:val="sr-Cyrl-CS"/>
        </w:rPr>
        <w:t>е</w:t>
      </w:r>
      <w:r w:rsidR="0056013E" w:rsidRPr="00132ECC">
        <w:rPr>
          <w:lang w:val="sr-Cyrl-CS"/>
        </w:rPr>
        <w:t>на адекватна подршка за импле</w:t>
      </w:r>
      <w:r w:rsidR="00132ECC">
        <w:rPr>
          <w:lang w:val="sr-Cyrl-CS"/>
        </w:rPr>
        <w:t>м</w:t>
      </w:r>
      <w:r w:rsidR="0056013E" w:rsidRPr="00132ECC">
        <w:rPr>
          <w:lang w:val="sr-Cyrl-CS"/>
        </w:rPr>
        <w:t xml:space="preserve">ентацију наведеног законског решења и </w:t>
      </w:r>
      <w:r w:rsidRPr="00132ECC">
        <w:rPr>
          <w:lang w:val="sr-Cyrl-CS"/>
        </w:rPr>
        <w:t>како би се смањила вероватн</w:t>
      </w:r>
      <w:r w:rsidR="0056013E" w:rsidRPr="00132ECC">
        <w:rPr>
          <w:lang w:val="sr-Cyrl-CS"/>
        </w:rPr>
        <w:t>оћа настанка ризичних догађаја.</w:t>
      </w:r>
    </w:p>
    <w:p w14:paraId="427A4757" w14:textId="77777777" w:rsidR="0017374A" w:rsidRPr="00132ECC" w:rsidRDefault="0017374A" w:rsidP="00064809">
      <w:pPr>
        <w:ind w:firstLine="720"/>
        <w:rPr>
          <w:lang w:val="sr-Cyrl-CS"/>
        </w:rPr>
      </w:pPr>
    </w:p>
    <w:p w14:paraId="4FC3B9D7" w14:textId="5035FEBC" w:rsidR="006A7F8D" w:rsidRPr="00132ECC" w:rsidRDefault="006A7F8D" w:rsidP="00064809">
      <w:pPr>
        <w:ind w:firstLine="720"/>
        <w:rPr>
          <w:lang w:val="sr-Cyrl-CS"/>
        </w:rPr>
      </w:pPr>
      <w:r w:rsidRPr="00132ECC">
        <w:rPr>
          <w:lang w:val="sr-Cyrl-CS"/>
        </w:rPr>
        <w:t>10. Извештај о спроведеним консултацијама</w:t>
      </w:r>
    </w:p>
    <w:p w14:paraId="22BD5A0E" w14:textId="77777777" w:rsidR="006A7F8D" w:rsidRPr="00132ECC" w:rsidRDefault="006A7F8D" w:rsidP="00064809">
      <w:pPr>
        <w:rPr>
          <w:lang w:val="sr-Cyrl-CS"/>
        </w:rPr>
      </w:pPr>
    </w:p>
    <w:p w14:paraId="5534829B" w14:textId="77777777" w:rsidR="006A7F8D" w:rsidRPr="00132ECC" w:rsidRDefault="006A7F8D" w:rsidP="00064809">
      <w:pPr>
        <w:ind w:firstLine="720"/>
        <w:rPr>
          <w:lang w:val="sr-Cyrl-CS"/>
        </w:rPr>
      </w:pPr>
      <w:r w:rsidRPr="00132ECC">
        <w:rPr>
          <w:lang w:val="sr-Cyrl-CS"/>
        </w:rPr>
        <w:t>1) Одредити циљне групе и заинтересоване стране које је потребно укључити у процес консултација.</w:t>
      </w:r>
    </w:p>
    <w:p w14:paraId="5A836500" w14:textId="77777777" w:rsidR="006A7F8D" w:rsidRPr="00132ECC" w:rsidRDefault="006A7F8D" w:rsidP="00064809">
      <w:pPr>
        <w:ind w:firstLine="720"/>
        <w:rPr>
          <w:lang w:val="sr-Cyrl-CS"/>
        </w:rPr>
      </w:pPr>
    </w:p>
    <w:p w14:paraId="7DC69207" w14:textId="3367470D" w:rsidR="006A7F8D" w:rsidRPr="00132ECC" w:rsidRDefault="006A7F8D" w:rsidP="00064809">
      <w:pPr>
        <w:ind w:firstLine="720"/>
        <w:rPr>
          <w:lang w:val="sr-Cyrl-CS"/>
        </w:rPr>
      </w:pPr>
      <w:r w:rsidRPr="00132ECC">
        <w:rPr>
          <w:lang w:val="sr-Cyrl-CS"/>
        </w:rPr>
        <w:t>У току израде Нацрта закона о изменама Закона о акцизама (у даљем тексту: Нацрт закона) спроведене су консултације са циљним групама и заинтересованим странама. Поред тога, у процес консултација укључују се и други субјекти имајући у виду да се, сагласно Пословнику Владе, Нацрт закона упућује на мишљење и надлежним органима. На овај начин пружа се прилика да се изјасне на текст Нацрта закона са становишта своје надлежности која се односи на одређене сегменте</w:t>
      </w:r>
      <w:r w:rsidR="0068286F" w:rsidRPr="00132ECC">
        <w:rPr>
          <w:lang w:val="sr-Cyrl-CS"/>
        </w:rPr>
        <w:t xml:space="preserve"> овог закона</w:t>
      </w:r>
      <w:r w:rsidRPr="00132ECC">
        <w:rPr>
          <w:lang w:val="sr-Cyrl-CS"/>
        </w:rPr>
        <w:t xml:space="preserve">. </w:t>
      </w:r>
    </w:p>
    <w:p w14:paraId="45DD1F5D" w14:textId="77777777" w:rsidR="006A7F8D" w:rsidRPr="00132ECC" w:rsidRDefault="006A7F8D" w:rsidP="00064809">
      <w:pPr>
        <w:rPr>
          <w:lang w:val="sr-Cyrl-CS"/>
        </w:rPr>
      </w:pPr>
    </w:p>
    <w:p w14:paraId="4F090056" w14:textId="77777777" w:rsidR="006A7F8D" w:rsidRPr="00132ECC" w:rsidRDefault="006A7F8D" w:rsidP="00064809">
      <w:pPr>
        <w:ind w:firstLine="720"/>
        <w:rPr>
          <w:lang w:val="sr-Cyrl-CS"/>
        </w:rPr>
      </w:pPr>
      <w:r w:rsidRPr="00132ECC">
        <w:rPr>
          <w:lang w:val="sr-Cyrl-CS"/>
        </w:rPr>
        <w:t>2) У ком периоду су спроведене консултације и да ли су релевантне информације о времену и месту примене изабраних метода консултација и њиховим резултатима, објављене на Порталу „еКонсултације”? Навести линк са Портала „еКонсултације” или неке друге интернет странице преко које су спроведене консултације.</w:t>
      </w:r>
    </w:p>
    <w:p w14:paraId="275EBD02" w14:textId="77777777" w:rsidR="006A7F8D" w:rsidRPr="00132ECC" w:rsidRDefault="006A7F8D" w:rsidP="00064809">
      <w:pPr>
        <w:ind w:firstLine="720"/>
        <w:rPr>
          <w:lang w:val="sr-Cyrl-CS"/>
        </w:rPr>
      </w:pPr>
    </w:p>
    <w:p w14:paraId="7885C06D" w14:textId="7A250787" w:rsidR="006A7F8D" w:rsidRPr="00132ECC" w:rsidRDefault="00064809" w:rsidP="00064809">
      <w:pPr>
        <w:shd w:val="clear" w:color="auto" w:fill="FFFFFF"/>
        <w:outlineLvl w:val="0"/>
        <w:rPr>
          <w:lang w:val="sr-Cyrl-CS"/>
        </w:rPr>
      </w:pPr>
      <w:r w:rsidRPr="00132ECC">
        <w:rPr>
          <w:lang w:val="sr-Cyrl-CS"/>
        </w:rPr>
        <w:tab/>
      </w:r>
      <w:r w:rsidR="006A7F8D" w:rsidRPr="00132ECC">
        <w:rPr>
          <w:lang w:val="sr-Cyrl-CS"/>
        </w:rPr>
        <w:t>Министарство финансија спровело је јавне консултације у поступку израде Нацрта закона о изменама Закона о акцизама (у даљем тексту: Нацрт закона) и позвало све заинтересоване стране да током трајања консултација</w:t>
      </w:r>
      <w:r w:rsidR="006A7F8D" w:rsidRPr="00132ECC">
        <w:rPr>
          <w:color w:val="0D4077"/>
          <w:lang w:val="sr-Cyrl-CS"/>
        </w:rPr>
        <w:t xml:space="preserve"> </w:t>
      </w:r>
      <w:r w:rsidR="006A7F8D" w:rsidRPr="00132ECC">
        <w:rPr>
          <w:lang w:val="sr-Cyrl-CS"/>
        </w:rPr>
        <w:t xml:space="preserve">у периоду од 23. до 30. октобра 2025. године дају предлоге, коментаре, сугестије и примедбе на текст Нацрт закона путем електронске поште на следећу адресу: </w:t>
      </w:r>
      <w:hyperlink r:id="rId12" w:tgtFrame="_blank" w:history="1">
        <w:r w:rsidR="006A7F8D" w:rsidRPr="00132ECC">
          <w:rPr>
            <w:rStyle w:val="Hyperlink"/>
            <w:shd w:val="clear" w:color="auto" w:fill="FFFFFF"/>
            <w:lang w:val="sr-Cyrl-CS"/>
          </w:rPr>
          <w:t>fiskalni.sektor@mfin.gov.rs</w:t>
        </w:r>
      </w:hyperlink>
      <w:r w:rsidR="006A7F8D" w:rsidRPr="00132ECC">
        <w:rPr>
          <w:lang w:val="sr-Cyrl-CS"/>
        </w:rPr>
        <w:t>,</w:t>
      </w:r>
      <w:r w:rsidR="006A7F8D" w:rsidRPr="00132ECC">
        <w:rPr>
          <w:color w:val="0D4077"/>
          <w:shd w:val="clear" w:color="auto" w:fill="FFFFFF"/>
          <w:lang w:val="sr-Cyrl-CS"/>
        </w:rPr>
        <w:t xml:space="preserve"> </w:t>
      </w:r>
      <w:r w:rsidR="006A7F8D" w:rsidRPr="00132ECC">
        <w:rPr>
          <w:shd w:val="clear" w:color="auto" w:fill="FFFFFF"/>
          <w:lang w:val="sr-Cyrl-CS"/>
        </w:rPr>
        <w:t xml:space="preserve">најкасније до 30. октобра 2025. године, </w:t>
      </w:r>
      <w:r w:rsidR="006A7F8D" w:rsidRPr="00132ECC">
        <w:rPr>
          <w:lang w:val="sr-Cyrl-CS"/>
        </w:rPr>
        <w:t xml:space="preserve">како би све заинтересоване стране биле благовремено и правилно информисане о предложеним законским решењима, чиме би се омогућило да дају и свој допринос даљем унапређењу предложених законских решења. </w:t>
      </w:r>
    </w:p>
    <w:p w14:paraId="3E341979" w14:textId="77777777" w:rsidR="006A7F8D" w:rsidRPr="00132ECC" w:rsidRDefault="006A7F8D" w:rsidP="006A7F8D">
      <w:pPr>
        <w:shd w:val="clear" w:color="auto" w:fill="FFFFFF"/>
        <w:outlineLvl w:val="0"/>
        <w:rPr>
          <w:lang w:val="sr-Cyrl-CS"/>
        </w:rPr>
      </w:pPr>
      <w:r w:rsidRPr="00132ECC">
        <w:rPr>
          <w:lang w:val="sr-Cyrl-CS"/>
        </w:rPr>
        <w:tab/>
        <w:t xml:space="preserve">Текст прегледа одредаба Нацрта закона које се мењају објављен је на званичној веб презентацији Министарства финансија </w:t>
      </w:r>
      <w:hyperlink r:id="rId13" w:history="1">
        <w:r w:rsidRPr="00132ECC">
          <w:rPr>
            <w:rStyle w:val="Hyperlink"/>
            <w:lang w:val="sr-Cyrl-CS"/>
          </w:rPr>
          <w:t>https://www.mfin.gov.rs/propisi/pregled-odredaba-zakona-o-akcizama-koje-se-menjaju-i-dopunjuju</w:t>
        </w:r>
      </w:hyperlink>
      <w:r w:rsidRPr="00132ECC">
        <w:rPr>
          <w:lang w:val="sr-Cyrl-CS"/>
        </w:rPr>
        <w:t xml:space="preserve"> и на званичном сајту е-Консултације </w:t>
      </w:r>
      <w:hyperlink r:id="rId14" w:history="1">
        <w:r w:rsidRPr="00132ECC">
          <w:rPr>
            <w:rStyle w:val="Hyperlink"/>
            <w:lang w:val="sr-Cyrl-CS"/>
          </w:rPr>
          <w:t>https://ekonsultacije.gov.rs/topicOfDiscussionPage/555/3</w:t>
        </w:r>
      </w:hyperlink>
    </w:p>
    <w:p w14:paraId="6FC204CE" w14:textId="77777777" w:rsidR="006A7F8D" w:rsidRPr="00132ECC" w:rsidRDefault="006A7F8D" w:rsidP="006A7F8D">
      <w:pPr>
        <w:rPr>
          <w:lang w:val="sr-Cyrl-CS"/>
        </w:rPr>
      </w:pPr>
    </w:p>
    <w:p w14:paraId="013F487A" w14:textId="77777777" w:rsidR="006A7F8D" w:rsidRPr="00132ECC" w:rsidRDefault="006A7F8D" w:rsidP="006A7F8D">
      <w:pPr>
        <w:ind w:firstLine="720"/>
        <w:rPr>
          <w:lang w:val="sr-Cyrl-CS"/>
        </w:rPr>
      </w:pPr>
      <w:r w:rsidRPr="00132ECC">
        <w:rPr>
          <w:lang w:val="sr-Cyrl-CS"/>
        </w:rPr>
        <w:lastRenderedPageBreak/>
        <w:t>3) Навести циљне групе и заинтересоване стране које су учествовале у консултацијама.</w:t>
      </w:r>
    </w:p>
    <w:p w14:paraId="73CC2AB0" w14:textId="77777777" w:rsidR="006A7F8D" w:rsidRPr="00132ECC" w:rsidRDefault="006A7F8D" w:rsidP="006A7F8D">
      <w:pPr>
        <w:ind w:firstLine="720"/>
        <w:rPr>
          <w:lang w:val="sr-Cyrl-CS"/>
        </w:rPr>
      </w:pPr>
    </w:p>
    <w:p w14:paraId="7A8E8EE2" w14:textId="77777777" w:rsidR="006A7F8D" w:rsidRPr="00132ECC" w:rsidRDefault="006A7F8D" w:rsidP="006A7F8D">
      <w:pPr>
        <w:ind w:firstLine="720"/>
        <w:rPr>
          <w:lang w:val="sr-Cyrl-CS"/>
        </w:rPr>
      </w:pPr>
      <w:r w:rsidRPr="00132ECC">
        <w:rPr>
          <w:lang w:val="sr-Cyrl-CS"/>
        </w:rPr>
        <w:t xml:space="preserve">Иницијативе за измене достављене су Министарству финансија у форми сугестија, коментара и предлога за измене од стране заинтересованих лица. </w:t>
      </w:r>
    </w:p>
    <w:p w14:paraId="4A0C5D86" w14:textId="6F9BB7A7" w:rsidR="006A7F8D" w:rsidRPr="00132ECC" w:rsidRDefault="006A7F8D" w:rsidP="006A7F8D">
      <w:pPr>
        <w:ind w:firstLine="720"/>
        <w:rPr>
          <w:lang w:val="sr-Cyrl-CS"/>
        </w:rPr>
      </w:pPr>
      <w:r w:rsidRPr="00132ECC">
        <w:rPr>
          <w:lang w:val="sr-Cyrl-CS"/>
        </w:rPr>
        <w:t xml:space="preserve">Сва заинтересована лица могла су да доставе своје предлоге за измене. Иницијативе поднете у претходном периоду су разматране и биле су предмет анализе приликом припреме текста </w:t>
      </w:r>
      <w:r w:rsidR="00132ECC">
        <w:rPr>
          <w:lang w:val="sr-Cyrl-CS"/>
        </w:rPr>
        <w:t>овог</w:t>
      </w:r>
      <w:r w:rsidRPr="00132ECC">
        <w:rPr>
          <w:lang w:val="sr-Cyrl-CS"/>
        </w:rPr>
        <w:t xml:space="preserve"> закона. </w:t>
      </w:r>
    </w:p>
    <w:p w14:paraId="576CCD66" w14:textId="77777777" w:rsidR="006A7F8D" w:rsidRPr="00132ECC" w:rsidRDefault="006A7F8D" w:rsidP="006A7F8D">
      <w:pPr>
        <w:rPr>
          <w:lang w:val="sr-Cyrl-CS"/>
        </w:rPr>
      </w:pPr>
    </w:p>
    <w:p w14:paraId="0410953B" w14:textId="77777777" w:rsidR="006A7F8D" w:rsidRPr="00132ECC" w:rsidRDefault="006A7F8D" w:rsidP="006A7F8D">
      <w:pPr>
        <w:ind w:firstLine="720"/>
        <w:rPr>
          <w:lang w:val="sr-Cyrl-CS"/>
        </w:rPr>
      </w:pPr>
      <w:r w:rsidRPr="00132ECC">
        <w:rPr>
          <w:lang w:val="sr-Cyrl-CS"/>
        </w:rPr>
        <w:t>4) 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 утиче, представници удружења која се баве заштитом животне средине, као и представници удружења који се баве родном равноправношћу?</w:t>
      </w:r>
    </w:p>
    <w:p w14:paraId="0B399D60" w14:textId="77777777" w:rsidR="006A7F8D" w:rsidRPr="00132ECC" w:rsidRDefault="006A7F8D" w:rsidP="006A7F8D">
      <w:pPr>
        <w:ind w:firstLine="720"/>
        <w:rPr>
          <w:lang w:val="sr-Cyrl-CS"/>
        </w:rPr>
      </w:pPr>
    </w:p>
    <w:p w14:paraId="3C573468" w14:textId="3EC0FDC7" w:rsidR="006A7F8D" w:rsidRPr="00132ECC" w:rsidRDefault="006A7F8D" w:rsidP="006A7F8D">
      <w:pPr>
        <w:ind w:firstLine="720"/>
        <w:rPr>
          <w:lang w:val="sr-Cyrl-CS"/>
        </w:rPr>
      </w:pPr>
      <w:r w:rsidRPr="00132ECC">
        <w:rPr>
          <w:lang w:val="sr-Cyrl-CS"/>
        </w:rPr>
        <w:t>Учес</w:t>
      </w:r>
      <w:r w:rsidR="00064809" w:rsidRPr="00132ECC">
        <w:rPr>
          <w:lang w:val="sr-Cyrl-CS"/>
        </w:rPr>
        <w:t>ници консултативног процеса били су сви</w:t>
      </w:r>
      <w:r w:rsidRPr="00132ECC">
        <w:rPr>
          <w:lang w:val="sr-Cyrl-CS"/>
        </w:rPr>
        <w:t xml:space="preserve"> заинтересовани привред</w:t>
      </w:r>
      <w:r w:rsidR="008D4FF1" w:rsidRPr="00132ECC">
        <w:rPr>
          <w:lang w:val="sr-Cyrl-CS"/>
        </w:rPr>
        <w:t>ни субj</w:t>
      </w:r>
      <w:r w:rsidRPr="00132ECC">
        <w:rPr>
          <w:lang w:val="sr-Cyrl-CS"/>
        </w:rPr>
        <w:t>екти, који су давали примедбе, сугестије, као и иницијативе за измене и допуне</w:t>
      </w:r>
      <w:r w:rsidR="00064809" w:rsidRPr="00132ECC">
        <w:rPr>
          <w:lang w:val="sr-Cyrl-CS"/>
        </w:rPr>
        <w:t xml:space="preserve"> овог закона</w:t>
      </w:r>
      <w:r w:rsidRPr="00132ECC">
        <w:rPr>
          <w:lang w:val="sr-Cyrl-CS"/>
        </w:rPr>
        <w:t xml:space="preserve">. </w:t>
      </w:r>
    </w:p>
    <w:p w14:paraId="78824D06" w14:textId="77777777" w:rsidR="006A7F8D" w:rsidRPr="00132ECC" w:rsidRDefault="006A7F8D" w:rsidP="006A7F8D">
      <w:pPr>
        <w:ind w:firstLine="720"/>
        <w:rPr>
          <w:lang w:val="sr-Cyrl-CS"/>
        </w:rPr>
      </w:pPr>
      <w:r w:rsidRPr="00132ECC">
        <w:rPr>
          <w:lang w:val="sr-Cyrl-CS"/>
        </w:rPr>
        <w:t>Иницијативу за допуну закона доставили су:</w:t>
      </w:r>
    </w:p>
    <w:p w14:paraId="39D1D7D1" w14:textId="241916F3" w:rsidR="006A7F8D" w:rsidRPr="00132ECC" w:rsidRDefault="006A7F8D" w:rsidP="006A7F8D">
      <w:pPr>
        <w:ind w:firstLine="720"/>
        <w:rPr>
          <w:color w:val="000000"/>
          <w:lang w:val="sr-Cyrl-CS"/>
        </w:rPr>
      </w:pPr>
      <w:r w:rsidRPr="00132ECC">
        <w:rPr>
          <w:bCs/>
          <w:lang w:val="sr-Cyrl-CS"/>
        </w:rPr>
        <w:t>- Савет страних инвеститора</w:t>
      </w:r>
      <w:r w:rsidR="00064809" w:rsidRPr="00132ECC">
        <w:rPr>
          <w:bCs/>
          <w:lang w:val="sr-Cyrl-CS"/>
        </w:rPr>
        <w:t>, Господар Јевремова 47/</w:t>
      </w:r>
      <w:r w:rsidR="00064809" w:rsidRPr="00132ECC">
        <w:rPr>
          <w:color w:val="000000"/>
          <w:lang w:val="sr-Cyrl-CS"/>
        </w:rPr>
        <w:t>IV</w:t>
      </w:r>
      <w:r w:rsidR="00132ECC">
        <w:rPr>
          <w:color w:val="000000"/>
          <w:lang w:val="sr-Cyrl-CS"/>
        </w:rPr>
        <w:t>, Беог</w:t>
      </w:r>
      <w:r w:rsidR="00064809" w:rsidRPr="00132ECC">
        <w:rPr>
          <w:color w:val="000000"/>
          <w:lang w:val="sr-Cyrl-CS"/>
        </w:rPr>
        <w:t>р</w:t>
      </w:r>
      <w:r w:rsidR="00132ECC">
        <w:rPr>
          <w:color w:val="000000"/>
          <w:lang w:val="sr-Cyrl-CS"/>
        </w:rPr>
        <w:t>а</w:t>
      </w:r>
      <w:r w:rsidR="00064809" w:rsidRPr="00132ECC">
        <w:rPr>
          <w:color w:val="000000"/>
          <w:lang w:val="sr-Cyrl-CS"/>
        </w:rPr>
        <w:t>д</w:t>
      </w:r>
      <w:r w:rsidR="00E62FF1" w:rsidRPr="00132ECC">
        <w:rPr>
          <w:color w:val="000000"/>
          <w:lang w:val="sr-Cyrl-CS"/>
        </w:rPr>
        <w:t>;</w:t>
      </w:r>
    </w:p>
    <w:p w14:paraId="01052219" w14:textId="3D62280B" w:rsidR="0068286F" w:rsidRPr="00132ECC" w:rsidRDefault="0068286F" w:rsidP="006A7F8D">
      <w:pPr>
        <w:ind w:firstLine="720"/>
        <w:rPr>
          <w:color w:val="000000"/>
          <w:lang w:val="sr-Cyrl-CS"/>
        </w:rPr>
      </w:pPr>
      <w:r w:rsidRPr="00132ECC">
        <w:rPr>
          <w:color w:val="000000"/>
          <w:lang w:val="sr-Cyrl-CS"/>
        </w:rPr>
        <w:t xml:space="preserve">- </w:t>
      </w:r>
      <w:r w:rsidRPr="00132ECC">
        <w:rPr>
          <w:rFonts w:eastAsiaTheme="minorHAnsi"/>
          <w:lang w:val="sr-Cyrl-CS"/>
        </w:rPr>
        <w:t xml:space="preserve">Привредна коморе Србије, Ресавска 13-15, </w:t>
      </w:r>
      <w:r w:rsidRPr="00132ECC">
        <w:rPr>
          <w:color w:val="000000"/>
          <w:lang w:val="sr-Cyrl-CS"/>
        </w:rPr>
        <w:t>Беогр</w:t>
      </w:r>
      <w:r w:rsidR="00132ECC">
        <w:rPr>
          <w:color w:val="000000"/>
          <w:lang w:val="sr-Cyrl-CS"/>
        </w:rPr>
        <w:t>а</w:t>
      </w:r>
      <w:r w:rsidRPr="00132ECC">
        <w:rPr>
          <w:color w:val="000000"/>
          <w:lang w:val="sr-Cyrl-CS"/>
        </w:rPr>
        <w:t>д</w:t>
      </w:r>
      <w:r w:rsidR="00E62FF1" w:rsidRPr="00132ECC">
        <w:rPr>
          <w:color w:val="000000"/>
          <w:lang w:val="sr-Cyrl-CS"/>
        </w:rPr>
        <w:t>.</w:t>
      </w:r>
    </w:p>
    <w:p w14:paraId="1088F399" w14:textId="77777777" w:rsidR="00E62FF1" w:rsidRPr="00132ECC" w:rsidRDefault="00E62FF1" w:rsidP="006A7F8D">
      <w:pPr>
        <w:ind w:firstLine="720"/>
        <w:rPr>
          <w:color w:val="000000"/>
          <w:lang w:val="sr-Cyrl-CS"/>
        </w:rPr>
      </w:pPr>
    </w:p>
    <w:p w14:paraId="54CB2133" w14:textId="23F31BE1" w:rsidR="00064809" w:rsidRPr="00132ECC" w:rsidRDefault="006A7F8D" w:rsidP="006A7F8D">
      <w:pPr>
        <w:ind w:firstLine="720"/>
        <w:rPr>
          <w:lang w:val="sr-Cyrl-CS"/>
        </w:rPr>
      </w:pPr>
      <w:r w:rsidRPr="00132ECC">
        <w:rPr>
          <w:lang w:val="sr-Cyrl-CS"/>
        </w:rPr>
        <w:t>5) Наведите примедбе, сугестије и коментаре на текст прописа, достављене у току консултација које су усвојене.</w:t>
      </w:r>
    </w:p>
    <w:p w14:paraId="2C1D552F" w14:textId="6687A901" w:rsidR="006A7F8D" w:rsidRPr="00132ECC" w:rsidRDefault="00064809" w:rsidP="00F37F77">
      <w:pPr>
        <w:jc w:val="center"/>
        <w:rPr>
          <w:color w:val="FF0000"/>
          <w:lang w:val="sr-Cyrl-CS"/>
        </w:rPr>
      </w:pPr>
      <w:r w:rsidRPr="00132ECC">
        <w:rPr>
          <w:lang w:val="sr-Cyrl-CS"/>
        </w:rPr>
        <w:t>/</w:t>
      </w:r>
    </w:p>
    <w:p w14:paraId="7C59B2E1" w14:textId="77777777" w:rsidR="006A7F8D" w:rsidRPr="00132ECC" w:rsidRDefault="006A7F8D" w:rsidP="006A7F8D">
      <w:pPr>
        <w:ind w:firstLine="720"/>
        <w:rPr>
          <w:lang w:val="sr-Cyrl-CS"/>
        </w:rPr>
      </w:pPr>
      <w:r w:rsidRPr="00132ECC">
        <w:rPr>
          <w:lang w:val="sr-Cyrl-CS"/>
        </w:rPr>
        <w:t>6) Наведите примедбе, сугестије и коментаре на текст прописа, достављене у току консултација које нису усвојене и објаснити разлоге за њихово неприхватање.</w:t>
      </w:r>
    </w:p>
    <w:p w14:paraId="3946B7F1" w14:textId="77777777" w:rsidR="00064809" w:rsidRPr="00132ECC" w:rsidRDefault="00064809" w:rsidP="00064809">
      <w:pPr>
        <w:ind w:firstLine="720"/>
        <w:rPr>
          <w:bCs/>
          <w:lang w:val="sr-Cyrl-CS"/>
        </w:rPr>
      </w:pPr>
    </w:p>
    <w:p w14:paraId="0C5D0B4B" w14:textId="06800DB2" w:rsidR="00613117" w:rsidRPr="00132ECC" w:rsidRDefault="00064809" w:rsidP="00064809">
      <w:pPr>
        <w:ind w:firstLine="720"/>
        <w:rPr>
          <w:lang w:val="sr-Cyrl-CS"/>
        </w:rPr>
      </w:pPr>
      <w:r w:rsidRPr="00132ECC">
        <w:rPr>
          <w:bCs/>
          <w:lang w:val="sr-Cyrl-CS"/>
        </w:rPr>
        <w:t>Савет страних инвеститора, Господар Јевремова 47/</w:t>
      </w:r>
      <w:r w:rsidRPr="00132ECC">
        <w:rPr>
          <w:lang w:val="sr-Cyrl-CS"/>
        </w:rPr>
        <w:t>IV, Беогр</w:t>
      </w:r>
      <w:r w:rsidR="00132ECC">
        <w:rPr>
          <w:lang w:val="sr-Cyrl-CS"/>
        </w:rPr>
        <w:t>а</w:t>
      </w:r>
      <w:r w:rsidRPr="00132ECC">
        <w:rPr>
          <w:lang w:val="sr-Cyrl-CS"/>
        </w:rPr>
        <w:t>д доставио је иницијативу за измену</w:t>
      </w:r>
      <w:r w:rsidR="00613117" w:rsidRPr="00132ECC">
        <w:rPr>
          <w:lang w:val="sr-Cyrl-CS"/>
        </w:rPr>
        <w:t>:</w:t>
      </w:r>
    </w:p>
    <w:p w14:paraId="7A1B4711" w14:textId="4CFFD3B5" w:rsidR="00513B52" w:rsidRPr="00132ECC" w:rsidRDefault="00613117" w:rsidP="00064809">
      <w:pPr>
        <w:ind w:firstLine="720"/>
        <w:rPr>
          <w:rFonts w:eastAsiaTheme="minorHAnsi"/>
          <w:lang w:val="sr-Cyrl-CS"/>
        </w:rPr>
      </w:pPr>
      <w:r w:rsidRPr="00132ECC">
        <w:rPr>
          <w:lang w:val="sr-Cyrl-CS"/>
        </w:rPr>
        <w:t>-</w:t>
      </w:r>
      <w:r w:rsidR="00064809" w:rsidRPr="00132ECC">
        <w:rPr>
          <w:lang w:val="sr-Cyrl-CS"/>
        </w:rPr>
        <w:t xml:space="preserve"> члана </w:t>
      </w:r>
      <w:r w:rsidR="00513B52" w:rsidRPr="00132ECC">
        <w:rPr>
          <w:lang w:val="sr-Cyrl-CS"/>
        </w:rPr>
        <w:t xml:space="preserve">10. став 13. Закона о акцизама, </w:t>
      </w:r>
      <w:r w:rsidR="00513B52" w:rsidRPr="00132ECC">
        <w:rPr>
          <w:rFonts w:eastAsiaTheme="minorHAnsi"/>
          <w:lang w:val="sr-Cyrl-CS"/>
        </w:rPr>
        <w:t xml:space="preserve">којим се прописује да ће се износ просечне пондерисане малопродајне цене и износ минималне акцизе из ст. 5. и 9. овог члана примењивати се од наредног дана од дана објављивања у </w:t>
      </w:r>
      <w:r w:rsidR="00513B52" w:rsidRPr="00132ECC">
        <w:rPr>
          <w:lang w:val="sr-Cyrl-CS"/>
        </w:rPr>
        <w:t>„</w:t>
      </w:r>
      <w:r w:rsidR="00513B52" w:rsidRPr="00132ECC">
        <w:rPr>
          <w:rFonts w:eastAsiaTheme="minorHAnsi"/>
          <w:lang w:val="sr-Cyrl-CS"/>
        </w:rPr>
        <w:t>Службеном гласнику Републике Србије</w:t>
      </w:r>
      <w:r w:rsidR="00513B52" w:rsidRPr="00132ECC">
        <w:rPr>
          <w:lang w:val="sr-Cyrl-CS"/>
        </w:rPr>
        <w:t>”</w:t>
      </w:r>
      <w:r w:rsidR="00513B52" w:rsidRPr="00132ECC">
        <w:rPr>
          <w:rFonts w:eastAsiaTheme="minorHAnsi"/>
          <w:lang w:val="sr-Cyrl-CS"/>
        </w:rPr>
        <w:t xml:space="preserve">. </w:t>
      </w:r>
    </w:p>
    <w:p w14:paraId="0B9C2643" w14:textId="5264A503" w:rsidR="00064809" w:rsidRPr="00132ECC" w:rsidRDefault="00064809" w:rsidP="00064809">
      <w:pPr>
        <w:ind w:firstLine="720"/>
        <w:rPr>
          <w:lang w:val="sr-Cyrl-CS"/>
        </w:rPr>
      </w:pPr>
      <w:r w:rsidRPr="00132ECC">
        <w:rPr>
          <w:lang w:val="sr-Cyrl-CS"/>
        </w:rPr>
        <w:t xml:space="preserve">У иницијативи су предложили да се износ просечне пондерисане малопродајне цене и износ минималне акцизе из ст. 5. и 9. овог члана примењује не од наредног дана од дана објављивања у </w:t>
      </w:r>
      <w:r w:rsidR="000F457D" w:rsidRPr="00132ECC">
        <w:rPr>
          <w:lang w:val="sr-Cyrl-CS"/>
        </w:rPr>
        <w:t>„</w:t>
      </w:r>
      <w:r w:rsidRPr="00132ECC">
        <w:rPr>
          <w:lang w:val="sr-Cyrl-CS"/>
        </w:rPr>
        <w:t>Службеном гласнику Републике Србије</w:t>
      </w:r>
      <w:r w:rsidR="000F457D" w:rsidRPr="00132ECC">
        <w:rPr>
          <w:lang w:val="sr-Cyrl-CS"/>
        </w:rPr>
        <w:t>”, већ од другог дана</w:t>
      </w:r>
      <w:r w:rsidRPr="00132ECC">
        <w:rPr>
          <w:lang w:val="sr-Cyrl-CS"/>
        </w:rPr>
        <w:t xml:space="preserve"> </w:t>
      </w:r>
      <w:r w:rsidR="000F457D" w:rsidRPr="00132ECC">
        <w:rPr>
          <w:lang w:val="sr-Cyrl-CS"/>
        </w:rPr>
        <w:t>од дана објављивања у „Службеном гласнику Републике Србије”, не рачунајући суботу, недељу и дане државног празника.</w:t>
      </w:r>
    </w:p>
    <w:p w14:paraId="2DC776B3" w14:textId="04D1DF09" w:rsidR="00064809" w:rsidRPr="00132ECC" w:rsidRDefault="000F457D" w:rsidP="00F54815">
      <w:pPr>
        <w:ind w:firstLine="720"/>
        <w:rPr>
          <w:lang w:val="sr-Cyrl-CS"/>
        </w:rPr>
      </w:pPr>
      <w:r w:rsidRPr="00132ECC">
        <w:rPr>
          <w:lang w:val="sr-Cyrl-CS"/>
        </w:rPr>
        <w:t xml:space="preserve">Навели су, између осталог, да се наведена измена </w:t>
      </w:r>
      <w:r w:rsidR="00064809" w:rsidRPr="00132ECC">
        <w:rPr>
          <w:lang w:val="sr-Cyrl-CS"/>
        </w:rPr>
        <w:t>предлаже ради унапређења правне сигурности и оперативне ефикасности привредних субјеката односно да би се привредним субјектима оставило довољно времена за информисање путем јавних гласила о новим износима просечне пондерисане малопродајне цене и минималне акцизе, логистичке припреме, организацију неопходног људства и опреме, спровођење пописа залиха, као и унос нових износа и подешавање информационих система који прате комплексну логистику акцизних производа.</w:t>
      </w:r>
      <w:r w:rsidRPr="00132ECC">
        <w:rPr>
          <w:lang w:val="sr-Cyrl-CS"/>
        </w:rPr>
        <w:t xml:space="preserve"> Истакли су да т</w:t>
      </w:r>
      <w:r w:rsidR="00064809" w:rsidRPr="00132ECC">
        <w:rPr>
          <w:lang w:val="sr-Cyrl-CS"/>
        </w:rPr>
        <w:t>ренутно прописана динамика (примена од наредног дана од дана објављивања) не оставља довољно времена за адекватно спровођење свих неопходних активности и доводи привредне субјекте у ризик од грешке и неусаглашености.</w:t>
      </w:r>
    </w:p>
    <w:p w14:paraId="0265FFDD" w14:textId="51AC67D7" w:rsidR="0068286F" w:rsidRPr="00132ECC" w:rsidRDefault="0068286F" w:rsidP="00F54815">
      <w:pPr>
        <w:ind w:firstLine="720"/>
        <w:rPr>
          <w:lang w:val="sr-Cyrl-CS"/>
        </w:rPr>
      </w:pPr>
    </w:p>
    <w:p w14:paraId="0D819468" w14:textId="5F0FA1B4" w:rsidR="00613117" w:rsidRPr="00132ECC" w:rsidRDefault="0068286F" w:rsidP="008424DF">
      <w:pPr>
        <w:ind w:firstLine="720"/>
        <w:rPr>
          <w:lang w:val="sr-Cyrl-CS"/>
        </w:rPr>
      </w:pPr>
      <w:r w:rsidRPr="00132ECC">
        <w:rPr>
          <w:rFonts w:eastAsiaTheme="minorHAnsi"/>
          <w:lang w:val="sr-Cyrl-CS"/>
        </w:rPr>
        <w:t xml:space="preserve">Привредна коморе Србије, Ресавска 13-15, </w:t>
      </w:r>
      <w:r w:rsidR="00132ECC">
        <w:rPr>
          <w:lang w:val="sr-Cyrl-CS"/>
        </w:rPr>
        <w:t>Беог</w:t>
      </w:r>
      <w:r w:rsidRPr="00132ECC">
        <w:rPr>
          <w:lang w:val="sr-Cyrl-CS"/>
        </w:rPr>
        <w:t>р</w:t>
      </w:r>
      <w:r w:rsidR="00132ECC">
        <w:rPr>
          <w:lang w:val="sr-Cyrl-CS"/>
        </w:rPr>
        <w:t>а</w:t>
      </w:r>
      <w:r w:rsidRPr="00132ECC">
        <w:rPr>
          <w:lang w:val="sr-Cyrl-CS"/>
        </w:rPr>
        <w:t xml:space="preserve">д, доставила је </w:t>
      </w:r>
      <w:r w:rsidR="008424DF" w:rsidRPr="00132ECC">
        <w:rPr>
          <w:lang w:val="sr-Cyrl-CS"/>
        </w:rPr>
        <w:t>комен</w:t>
      </w:r>
      <w:r w:rsidR="00613117" w:rsidRPr="00132ECC">
        <w:rPr>
          <w:lang w:val="sr-Cyrl-CS"/>
        </w:rPr>
        <w:t>тар</w:t>
      </w:r>
      <w:r w:rsidR="008424DF" w:rsidRPr="00132ECC">
        <w:rPr>
          <w:lang w:val="sr-Cyrl-CS"/>
        </w:rPr>
        <w:t xml:space="preserve"> у коме предлажу измену</w:t>
      </w:r>
      <w:r w:rsidR="00613117" w:rsidRPr="00132ECC">
        <w:rPr>
          <w:lang w:val="sr-Cyrl-CS"/>
        </w:rPr>
        <w:t>:</w:t>
      </w:r>
    </w:p>
    <w:p w14:paraId="286C9639" w14:textId="7AB71AA5" w:rsidR="00613117" w:rsidRPr="00132ECC" w:rsidRDefault="00613117" w:rsidP="008424DF">
      <w:pPr>
        <w:ind w:firstLine="720"/>
        <w:rPr>
          <w:rFonts w:eastAsiaTheme="minorHAnsi"/>
          <w:lang w:val="sr-Cyrl-CS"/>
        </w:rPr>
      </w:pPr>
      <w:r w:rsidRPr="00132ECC">
        <w:rPr>
          <w:lang w:val="sr-Cyrl-CS"/>
        </w:rPr>
        <w:t>-</w:t>
      </w:r>
      <w:r w:rsidR="008424DF" w:rsidRPr="00132ECC">
        <w:rPr>
          <w:lang w:val="sr-Cyrl-CS"/>
        </w:rPr>
        <w:t xml:space="preserve"> </w:t>
      </w:r>
      <w:r w:rsidR="008424DF" w:rsidRPr="00132ECC">
        <w:rPr>
          <w:rFonts w:eastAsiaTheme="minorHAnsi"/>
          <w:lang w:val="sr-Cyrl-CS"/>
        </w:rPr>
        <w:t>ч</w:t>
      </w:r>
      <w:r w:rsidR="0068286F" w:rsidRPr="00132ECC">
        <w:rPr>
          <w:rFonts w:eastAsiaTheme="minorHAnsi"/>
          <w:lang w:val="sr-Cyrl-CS"/>
        </w:rPr>
        <w:t>лан</w:t>
      </w:r>
      <w:r w:rsidRPr="00132ECC">
        <w:rPr>
          <w:rFonts w:eastAsiaTheme="minorHAnsi"/>
          <w:lang w:val="sr-Cyrl-CS"/>
        </w:rPr>
        <w:t>а</w:t>
      </w:r>
      <w:r w:rsidR="0068286F" w:rsidRPr="00132ECC">
        <w:rPr>
          <w:rFonts w:eastAsiaTheme="minorHAnsi"/>
          <w:lang w:val="sr-Cyrl-CS"/>
        </w:rPr>
        <w:t xml:space="preserve"> 39а</w:t>
      </w:r>
      <w:r w:rsidR="008424DF" w:rsidRPr="00132ECC">
        <w:rPr>
          <w:rFonts w:eastAsiaTheme="minorHAnsi"/>
          <w:lang w:val="sr-Cyrl-CS"/>
        </w:rPr>
        <w:t xml:space="preserve"> З</w:t>
      </w:r>
      <w:r w:rsidRPr="00132ECC">
        <w:rPr>
          <w:rFonts w:eastAsiaTheme="minorHAnsi"/>
          <w:lang w:val="sr-Cyrl-CS"/>
        </w:rPr>
        <w:t>акона о акцизама, који се односи на остваривање права на рефакцију плаћене акцизе на деривате нафте који се користе као моторно гориво за транспорт</w:t>
      </w:r>
      <w:r w:rsidR="00132ECC">
        <w:rPr>
          <w:rFonts w:eastAsiaTheme="minorHAnsi"/>
          <w:lang w:val="sr-Cyrl-CS"/>
        </w:rPr>
        <w:t>н</w:t>
      </w:r>
      <w:r w:rsidRPr="00132ECC">
        <w:rPr>
          <w:rFonts w:eastAsiaTheme="minorHAnsi"/>
          <w:lang w:val="sr-Cyrl-CS"/>
        </w:rPr>
        <w:t>е сврхе;</w:t>
      </w:r>
    </w:p>
    <w:p w14:paraId="005FE364" w14:textId="049CFBB1" w:rsidR="00613117" w:rsidRPr="00132ECC" w:rsidRDefault="00613117" w:rsidP="008424DF">
      <w:pPr>
        <w:ind w:firstLine="720"/>
        <w:rPr>
          <w:rFonts w:eastAsiaTheme="minorHAnsi"/>
          <w:lang w:val="sr-Cyrl-CS"/>
        </w:rPr>
      </w:pPr>
      <w:r w:rsidRPr="00132ECC">
        <w:rPr>
          <w:rFonts w:eastAsiaTheme="minorHAnsi"/>
          <w:lang w:val="sr-Cyrl-CS"/>
        </w:rPr>
        <w:t>- члана 6. став 10. Закона о акцизама, којим се прописује да се усклађени износи акциза примењују се од дана одређеног у акту Владе, којим се врши усклађивање, привремено смањење, односно повећање износа акциза.</w:t>
      </w:r>
    </w:p>
    <w:p w14:paraId="364BFF87" w14:textId="77777777" w:rsidR="00613117" w:rsidRPr="00132ECC" w:rsidRDefault="00613117" w:rsidP="008424DF">
      <w:pPr>
        <w:ind w:firstLine="720"/>
        <w:rPr>
          <w:rFonts w:eastAsiaTheme="minorHAnsi"/>
          <w:lang w:val="sr-Cyrl-CS"/>
        </w:rPr>
      </w:pPr>
    </w:p>
    <w:p w14:paraId="4EA2EBB6" w14:textId="61F0BB8A" w:rsidR="0068286F" w:rsidRPr="00132ECC" w:rsidRDefault="00513B52" w:rsidP="008424DF">
      <w:pPr>
        <w:ind w:firstLine="720"/>
        <w:rPr>
          <w:lang w:val="sr-Cyrl-CS"/>
        </w:rPr>
      </w:pPr>
      <w:r w:rsidRPr="00132ECC">
        <w:rPr>
          <w:rFonts w:eastAsiaTheme="minorHAnsi"/>
          <w:lang w:val="sr-Cyrl-CS"/>
        </w:rPr>
        <w:t>У вези са предлогом за измену члана 39а Закона о акцизама</w:t>
      </w:r>
      <w:r w:rsidR="008424DF" w:rsidRPr="00132ECC">
        <w:rPr>
          <w:rFonts w:eastAsiaTheme="minorHAnsi"/>
          <w:lang w:val="sr-Cyrl-CS"/>
        </w:rPr>
        <w:t>, г</w:t>
      </w:r>
      <w:r w:rsidR="0068286F" w:rsidRPr="00132ECC">
        <w:rPr>
          <w:rFonts w:eastAsiaTheme="minorHAnsi"/>
          <w:lang w:val="sr-Cyrl-CS"/>
        </w:rPr>
        <w:t>рупација за железнички саобраћај је на иницијативу приватних железничких</w:t>
      </w:r>
      <w:r w:rsidR="008424DF" w:rsidRPr="00132ECC">
        <w:rPr>
          <w:lang w:val="sr-Cyrl-CS"/>
        </w:rPr>
        <w:t xml:space="preserve"> </w:t>
      </w:r>
      <w:r w:rsidR="0068286F" w:rsidRPr="00132ECC">
        <w:rPr>
          <w:rFonts w:eastAsiaTheme="minorHAnsi"/>
          <w:lang w:val="sr-Cyrl-CS"/>
        </w:rPr>
        <w:t>оператера, усвојила закључак о потреби за остваривањем права на рефакцију плаћених акциза</w:t>
      </w:r>
      <w:r w:rsidR="008424DF" w:rsidRPr="00132ECC">
        <w:rPr>
          <w:lang w:val="sr-Cyrl-CS"/>
        </w:rPr>
        <w:t xml:space="preserve"> </w:t>
      </w:r>
      <w:r w:rsidR="0068286F" w:rsidRPr="00132ECC">
        <w:rPr>
          <w:rFonts w:eastAsiaTheme="minorHAnsi"/>
          <w:lang w:val="sr-Cyrl-CS"/>
        </w:rPr>
        <w:t>на гориво које се користи у погонске сврхе при обављању железничког транспорта дизел вучом.</w:t>
      </w:r>
    </w:p>
    <w:p w14:paraId="3FCBB828" w14:textId="05101B9C" w:rsidR="008424DF" w:rsidRPr="00132ECC" w:rsidRDefault="008424DF" w:rsidP="008424DF">
      <w:pPr>
        <w:autoSpaceDE w:val="0"/>
        <w:autoSpaceDN w:val="0"/>
        <w:adjustRightInd w:val="0"/>
        <w:rPr>
          <w:rFonts w:eastAsiaTheme="minorHAnsi"/>
          <w:lang w:val="sr-Cyrl-CS"/>
        </w:rPr>
      </w:pPr>
      <w:r w:rsidRPr="00132ECC">
        <w:rPr>
          <w:rFonts w:eastAsiaTheme="minorHAnsi"/>
          <w:lang w:val="sr-Cyrl-CS"/>
        </w:rPr>
        <w:tab/>
        <w:t>Навели су да су</w:t>
      </w:r>
      <w:r w:rsidR="0068286F" w:rsidRPr="00132ECC">
        <w:rPr>
          <w:rFonts w:eastAsiaTheme="minorHAnsi"/>
          <w:lang w:val="sr-Cyrl-CS"/>
        </w:rPr>
        <w:t xml:space="preserve"> </w:t>
      </w:r>
      <w:r w:rsidRPr="00132ECC">
        <w:rPr>
          <w:rFonts w:eastAsiaTheme="minorHAnsi"/>
          <w:lang w:val="sr-Cyrl-CS"/>
        </w:rPr>
        <w:t>р</w:t>
      </w:r>
      <w:r w:rsidR="0068286F" w:rsidRPr="00132ECC">
        <w:rPr>
          <w:rFonts w:eastAsiaTheme="minorHAnsi"/>
          <w:lang w:val="sr-Cyrl-CS"/>
        </w:rPr>
        <w:t xml:space="preserve">азлози за </w:t>
      </w:r>
      <w:r w:rsidRPr="00132ECC">
        <w:rPr>
          <w:rFonts w:eastAsiaTheme="minorHAnsi"/>
          <w:lang w:val="sr-Cyrl-CS"/>
        </w:rPr>
        <w:t>додељивање права су вишеструки:</w:t>
      </w:r>
    </w:p>
    <w:p w14:paraId="1B946370" w14:textId="2A66E43F" w:rsidR="008424DF" w:rsidRPr="00132ECC" w:rsidRDefault="008424DF" w:rsidP="008424DF">
      <w:pPr>
        <w:autoSpaceDE w:val="0"/>
        <w:autoSpaceDN w:val="0"/>
        <w:adjustRightInd w:val="0"/>
        <w:rPr>
          <w:rFonts w:eastAsiaTheme="minorHAnsi"/>
          <w:lang w:val="sr-Cyrl-CS"/>
        </w:rPr>
      </w:pPr>
      <w:r w:rsidRPr="00132ECC">
        <w:rPr>
          <w:rFonts w:eastAsiaTheme="minorHAnsi"/>
          <w:lang w:val="sr-Cyrl-CS"/>
        </w:rPr>
        <w:tab/>
        <w:t xml:space="preserve">- </w:t>
      </w:r>
      <w:r w:rsidR="0068286F" w:rsidRPr="00132ECC">
        <w:rPr>
          <w:rFonts w:eastAsiaTheme="minorHAnsi"/>
          <w:lang w:val="sr-Cyrl-CS"/>
        </w:rPr>
        <w:t>Република Србија усклађује своја стратешка деловања у складу са регионалним</w:t>
      </w:r>
      <w:r w:rsidRPr="00132ECC">
        <w:rPr>
          <w:rFonts w:eastAsiaTheme="minorHAnsi"/>
          <w:lang w:val="sr-Cyrl-CS"/>
        </w:rPr>
        <w:t xml:space="preserve"> </w:t>
      </w:r>
      <w:r w:rsidR="0068286F" w:rsidRPr="00132ECC">
        <w:rPr>
          <w:rFonts w:eastAsiaTheme="minorHAnsi"/>
          <w:lang w:val="sr-Cyrl-CS"/>
        </w:rPr>
        <w:t>обавезама преузетим приступањем Транспортној Зај</w:t>
      </w:r>
      <w:r w:rsidRPr="00132ECC">
        <w:rPr>
          <w:rFonts w:eastAsiaTheme="minorHAnsi"/>
          <w:lang w:val="sr-Cyrl-CS"/>
        </w:rPr>
        <w:t xml:space="preserve">едници и развојним стратегијама </w:t>
      </w:r>
      <w:r w:rsidR="0068286F" w:rsidRPr="00132ECC">
        <w:rPr>
          <w:rFonts w:eastAsiaTheme="minorHAnsi"/>
          <w:lang w:val="sr-Cyrl-CS"/>
        </w:rPr>
        <w:t>Европске Уније, где је један од приоритета у об</w:t>
      </w:r>
      <w:r w:rsidRPr="00132ECC">
        <w:rPr>
          <w:rFonts w:eastAsiaTheme="minorHAnsi"/>
          <w:lang w:val="sr-Cyrl-CS"/>
        </w:rPr>
        <w:t xml:space="preserve">ласти транспорта повећање обима </w:t>
      </w:r>
      <w:r w:rsidR="0068286F" w:rsidRPr="00132ECC">
        <w:rPr>
          <w:rFonts w:eastAsiaTheme="minorHAnsi"/>
          <w:lang w:val="sr-Cyrl-CS"/>
        </w:rPr>
        <w:t>транспорта железницом, као вида саобраћаја који би треб</w:t>
      </w:r>
      <w:r w:rsidRPr="00132ECC">
        <w:rPr>
          <w:rFonts w:eastAsiaTheme="minorHAnsi"/>
          <w:lang w:val="sr-Cyrl-CS"/>
        </w:rPr>
        <w:t xml:space="preserve">ао да буде економски и </w:t>
      </w:r>
      <w:r w:rsidR="0068286F" w:rsidRPr="00132ECC">
        <w:rPr>
          <w:rFonts w:eastAsiaTheme="minorHAnsi"/>
          <w:lang w:val="sr-Cyrl-CS"/>
        </w:rPr>
        <w:t>еколошки повољнији од друмског, што треба подржа</w:t>
      </w:r>
      <w:r w:rsidRPr="00132ECC">
        <w:rPr>
          <w:rFonts w:eastAsiaTheme="minorHAnsi"/>
          <w:lang w:val="sr-Cyrl-CS"/>
        </w:rPr>
        <w:t xml:space="preserve">ти и законском регулативом кроз </w:t>
      </w:r>
      <w:r w:rsidR="0068286F" w:rsidRPr="00132ECC">
        <w:rPr>
          <w:rFonts w:eastAsiaTheme="minorHAnsi"/>
          <w:lang w:val="sr-Cyrl-CS"/>
        </w:rPr>
        <w:t>прав</w:t>
      </w:r>
      <w:r w:rsidRPr="00132ECC">
        <w:rPr>
          <w:rFonts w:eastAsiaTheme="minorHAnsi"/>
          <w:lang w:val="sr-Cyrl-CS"/>
        </w:rPr>
        <w:t>о на рефакцију плаћених акциза.</w:t>
      </w:r>
    </w:p>
    <w:p w14:paraId="1F1028E5" w14:textId="5A065279" w:rsidR="0068286F" w:rsidRPr="00132ECC" w:rsidRDefault="008424DF" w:rsidP="008424DF">
      <w:pPr>
        <w:autoSpaceDE w:val="0"/>
        <w:autoSpaceDN w:val="0"/>
        <w:adjustRightInd w:val="0"/>
        <w:rPr>
          <w:rFonts w:eastAsiaTheme="minorHAnsi"/>
          <w:lang w:val="sr-Cyrl-CS"/>
        </w:rPr>
      </w:pPr>
      <w:r w:rsidRPr="00132ECC">
        <w:rPr>
          <w:rFonts w:eastAsia="CIDFont+F5"/>
          <w:lang w:val="sr-Cyrl-CS"/>
        </w:rPr>
        <w:tab/>
      </w:r>
      <w:r w:rsidR="0068286F" w:rsidRPr="00132ECC">
        <w:rPr>
          <w:rFonts w:eastAsiaTheme="minorHAnsi"/>
          <w:lang w:val="sr-Cyrl-CS"/>
        </w:rPr>
        <w:t>Република Србија улаже значајне напоре и ресур</w:t>
      </w:r>
      <w:r w:rsidRPr="00132ECC">
        <w:rPr>
          <w:rFonts w:eastAsiaTheme="minorHAnsi"/>
          <w:lang w:val="sr-Cyrl-CS"/>
        </w:rPr>
        <w:t xml:space="preserve">се у изградњу, реконструкцију и </w:t>
      </w:r>
      <w:r w:rsidR="0068286F" w:rsidRPr="00132ECC">
        <w:rPr>
          <w:rFonts w:eastAsiaTheme="minorHAnsi"/>
          <w:lang w:val="sr-Cyrl-CS"/>
        </w:rPr>
        <w:t>модернизацију железничке инфраструктуре, свесни потребе за бољим и ефикаснијим</w:t>
      </w:r>
      <w:r w:rsidRPr="00132ECC">
        <w:rPr>
          <w:rFonts w:eastAsiaTheme="minorHAnsi"/>
          <w:lang w:val="sr-Cyrl-CS"/>
        </w:rPr>
        <w:t xml:space="preserve"> </w:t>
      </w:r>
      <w:r w:rsidR="0068286F" w:rsidRPr="00132ECC">
        <w:rPr>
          <w:rFonts w:eastAsiaTheme="minorHAnsi"/>
          <w:lang w:val="sr-Cyrl-CS"/>
        </w:rPr>
        <w:t xml:space="preserve">транспортним услугама, посебно подизања </w:t>
      </w:r>
      <w:r w:rsidRPr="00132ECC">
        <w:rPr>
          <w:rFonts w:eastAsiaTheme="minorHAnsi"/>
          <w:lang w:val="sr-Cyrl-CS"/>
        </w:rPr>
        <w:t>конкурентности железничког вида</w:t>
      </w:r>
      <w:r w:rsidR="00C053E3" w:rsidRPr="00132ECC">
        <w:rPr>
          <w:rFonts w:eastAsiaTheme="minorHAnsi"/>
          <w:lang w:val="sr-Cyrl-CS"/>
        </w:rPr>
        <w:t xml:space="preserve"> </w:t>
      </w:r>
      <w:r w:rsidR="0068286F" w:rsidRPr="00132ECC">
        <w:rPr>
          <w:rFonts w:eastAsiaTheme="minorHAnsi"/>
          <w:lang w:val="sr-Cyrl-CS"/>
        </w:rPr>
        <w:t>саобраћаја. Радови на реконструкцији и изградњи главн</w:t>
      </w:r>
      <w:r w:rsidRPr="00132ECC">
        <w:rPr>
          <w:rFonts w:eastAsiaTheme="minorHAnsi"/>
          <w:lang w:val="sr-Cyrl-CS"/>
        </w:rPr>
        <w:t xml:space="preserve">их железничких праваца, чији је </w:t>
      </w:r>
      <w:r w:rsidR="0068286F" w:rsidRPr="00132ECC">
        <w:rPr>
          <w:rFonts w:eastAsiaTheme="minorHAnsi"/>
          <w:lang w:val="sr-Cyrl-CS"/>
        </w:rPr>
        <w:t>почетак најављен за ову годину и који ће трајати наредних</w:t>
      </w:r>
      <w:r w:rsidRPr="00132ECC">
        <w:rPr>
          <w:rFonts w:eastAsiaTheme="minorHAnsi"/>
          <w:lang w:val="sr-Cyrl-CS"/>
        </w:rPr>
        <w:t xml:space="preserve"> неколико година, условљавају </w:t>
      </w:r>
      <w:r w:rsidR="0068286F" w:rsidRPr="00132ECC">
        <w:rPr>
          <w:rFonts w:eastAsiaTheme="minorHAnsi"/>
          <w:lang w:val="sr-Cyrl-CS"/>
        </w:rPr>
        <w:t>да се користе алтернативни правци, који су дужи и на к</w:t>
      </w:r>
      <w:r w:rsidRPr="00132ECC">
        <w:rPr>
          <w:rFonts w:eastAsiaTheme="minorHAnsi"/>
          <w:lang w:val="sr-Cyrl-CS"/>
        </w:rPr>
        <w:t xml:space="preserve">ојима је могућа искључиво дизел </w:t>
      </w:r>
      <w:r w:rsidR="0068286F" w:rsidRPr="00132ECC">
        <w:rPr>
          <w:rFonts w:eastAsiaTheme="minorHAnsi"/>
          <w:lang w:val="sr-Cyrl-CS"/>
        </w:rPr>
        <w:t>вуча. Ово ће узроковати значајне додатне трошков</w:t>
      </w:r>
      <w:r w:rsidRPr="00132ECC">
        <w:rPr>
          <w:rFonts w:eastAsiaTheme="minorHAnsi"/>
          <w:lang w:val="sr-Cyrl-CS"/>
        </w:rPr>
        <w:t xml:space="preserve">е железничких оператера у дужем </w:t>
      </w:r>
      <w:r w:rsidR="0068286F" w:rsidRPr="00132ECC">
        <w:rPr>
          <w:rFonts w:eastAsiaTheme="minorHAnsi"/>
          <w:lang w:val="sr-Cyrl-CS"/>
        </w:rPr>
        <w:t>временском периоду.</w:t>
      </w:r>
    </w:p>
    <w:p w14:paraId="1F85E83C" w14:textId="56947CEA" w:rsidR="0068286F" w:rsidRPr="00132ECC" w:rsidRDefault="008424DF" w:rsidP="008424DF">
      <w:pPr>
        <w:autoSpaceDE w:val="0"/>
        <w:autoSpaceDN w:val="0"/>
        <w:adjustRightInd w:val="0"/>
        <w:rPr>
          <w:rFonts w:eastAsiaTheme="minorHAnsi"/>
          <w:lang w:val="sr-Cyrl-CS"/>
        </w:rPr>
      </w:pPr>
      <w:r w:rsidRPr="00132ECC">
        <w:rPr>
          <w:rFonts w:eastAsia="CIDFont+F5"/>
          <w:lang w:val="sr-Cyrl-CS"/>
        </w:rPr>
        <w:tab/>
      </w:r>
      <w:r w:rsidR="0068286F" w:rsidRPr="00132ECC">
        <w:rPr>
          <w:rFonts w:eastAsiaTheme="minorHAnsi"/>
          <w:lang w:val="sr-Cyrl-CS"/>
        </w:rPr>
        <w:t>Раст привредних активности, као и повећан обим роба у транзиту, довела је до</w:t>
      </w:r>
      <w:r w:rsidRPr="00132ECC">
        <w:rPr>
          <w:rFonts w:eastAsiaTheme="minorHAnsi"/>
          <w:lang w:val="sr-Cyrl-CS"/>
        </w:rPr>
        <w:t xml:space="preserve"> </w:t>
      </w:r>
      <w:r w:rsidR="0068286F" w:rsidRPr="00132ECC">
        <w:rPr>
          <w:rFonts w:eastAsiaTheme="minorHAnsi"/>
          <w:lang w:val="sr-Cyrl-CS"/>
        </w:rPr>
        <w:t>интензивирања транспорта на деловима мреже који нису електрификовани.</w:t>
      </w:r>
    </w:p>
    <w:p w14:paraId="40CEE029" w14:textId="1A957A2D" w:rsidR="0068286F" w:rsidRPr="00132ECC" w:rsidRDefault="008424DF" w:rsidP="008424DF">
      <w:pPr>
        <w:autoSpaceDE w:val="0"/>
        <w:autoSpaceDN w:val="0"/>
        <w:adjustRightInd w:val="0"/>
        <w:rPr>
          <w:rFonts w:eastAsiaTheme="minorHAnsi"/>
          <w:lang w:val="sr-Cyrl-CS"/>
        </w:rPr>
      </w:pPr>
      <w:r w:rsidRPr="00132ECC">
        <w:rPr>
          <w:rFonts w:eastAsia="CIDFont+F5"/>
          <w:lang w:val="sr-Cyrl-CS"/>
        </w:rPr>
        <w:tab/>
      </w:r>
      <w:r w:rsidR="0068286F" w:rsidRPr="00132ECC">
        <w:rPr>
          <w:rFonts w:eastAsiaTheme="minorHAnsi"/>
          <w:lang w:val="sr-Cyrl-CS"/>
        </w:rPr>
        <w:t>Раст цена енергената на глобалном нивоу услед пандемиј</w:t>
      </w:r>
      <w:r w:rsidRPr="00132ECC">
        <w:rPr>
          <w:rFonts w:eastAsiaTheme="minorHAnsi"/>
          <w:lang w:val="sr-Cyrl-CS"/>
        </w:rPr>
        <w:t xml:space="preserve">е и других догађаја ће значајно </w:t>
      </w:r>
      <w:r w:rsidR="0068286F" w:rsidRPr="00132ECC">
        <w:rPr>
          <w:rFonts w:eastAsiaTheme="minorHAnsi"/>
          <w:lang w:val="sr-Cyrl-CS"/>
        </w:rPr>
        <w:t>утицати на раст цена транспортних услуга, а последично и це</w:t>
      </w:r>
      <w:r w:rsidRPr="00132ECC">
        <w:rPr>
          <w:rFonts w:eastAsiaTheme="minorHAnsi"/>
          <w:lang w:val="sr-Cyrl-CS"/>
        </w:rPr>
        <w:t xml:space="preserve">на производа, што </w:t>
      </w:r>
      <w:r w:rsidR="0068286F" w:rsidRPr="00132ECC">
        <w:rPr>
          <w:rFonts w:eastAsiaTheme="minorHAnsi"/>
          <w:lang w:val="sr-Cyrl-CS"/>
        </w:rPr>
        <w:t xml:space="preserve">негативно утиче на конкурентност домаће привреде, </w:t>
      </w:r>
      <w:r w:rsidRPr="00132ECC">
        <w:rPr>
          <w:rFonts w:eastAsiaTheme="minorHAnsi"/>
          <w:lang w:val="sr-Cyrl-CS"/>
        </w:rPr>
        <w:t xml:space="preserve">као и конкурентност железничког </w:t>
      </w:r>
      <w:r w:rsidR="0068286F" w:rsidRPr="00132ECC">
        <w:rPr>
          <w:rFonts w:eastAsiaTheme="minorHAnsi"/>
          <w:lang w:val="sr-Cyrl-CS"/>
        </w:rPr>
        <w:t>саобраћаја.</w:t>
      </w:r>
    </w:p>
    <w:p w14:paraId="6D1E0DFA" w14:textId="1785A9CC" w:rsidR="0068286F" w:rsidRPr="00132ECC" w:rsidRDefault="008424DF" w:rsidP="00613117">
      <w:pPr>
        <w:autoSpaceDE w:val="0"/>
        <w:autoSpaceDN w:val="0"/>
        <w:adjustRightInd w:val="0"/>
        <w:rPr>
          <w:rFonts w:eastAsiaTheme="minorHAnsi"/>
          <w:lang w:val="sr-Cyrl-CS"/>
        </w:rPr>
      </w:pPr>
      <w:r w:rsidRPr="00132ECC">
        <w:rPr>
          <w:rFonts w:eastAsia="CIDFont+F5"/>
          <w:lang w:val="sr-Cyrl-CS"/>
        </w:rPr>
        <w:tab/>
        <w:t xml:space="preserve">Такође, навели су </w:t>
      </w:r>
      <w:r w:rsidR="0068286F" w:rsidRPr="00132ECC">
        <w:rPr>
          <w:rFonts w:eastAsiaTheme="minorHAnsi"/>
          <w:lang w:val="sr-Cyrl-CS"/>
        </w:rPr>
        <w:t>да Закон о акцизама дефинише могућност рефакције акцизе на</w:t>
      </w:r>
      <w:r w:rsidR="00613117" w:rsidRPr="00132ECC">
        <w:rPr>
          <w:rFonts w:eastAsiaTheme="minorHAnsi"/>
          <w:lang w:val="sr-Cyrl-CS"/>
        </w:rPr>
        <w:t xml:space="preserve"> </w:t>
      </w:r>
      <w:r w:rsidR="0068286F" w:rsidRPr="00132ECC">
        <w:rPr>
          <w:rFonts w:eastAsiaTheme="minorHAnsi"/>
          <w:lang w:val="sr-Cyrl-CS"/>
        </w:rPr>
        <w:t>купљено погонско гориво само друмским превозницима, што за исте</w:t>
      </w:r>
      <w:r w:rsidR="00613117" w:rsidRPr="00132ECC">
        <w:rPr>
          <w:rFonts w:eastAsiaTheme="minorHAnsi"/>
          <w:lang w:val="sr-Cyrl-CS"/>
        </w:rPr>
        <w:t xml:space="preserve"> представља уштеду </w:t>
      </w:r>
      <w:r w:rsidR="0068286F" w:rsidRPr="00132ECC">
        <w:rPr>
          <w:rFonts w:eastAsiaTheme="minorHAnsi"/>
          <w:lang w:val="sr-Cyrl-CS"/>
        </w:rPr>
        <w:t>од преко 10% трошкова горива (рефакција је про</w:t>
      </w:r>
      <w:r w:rsidRPr="00132ECC">
        <w:rPr>
          <w:rFonts w:eastAsiaTheme="minorHAnsi"/>
          <w:lang w:val="sr-Cyrl-CS"/>
        </w:rPr>
        <w:t xml:space="preserve">писана на 15.19 динара по литри </w:t>
      </w:r>
      <w:r w:rsidR="0068286F" w:rsidRPr="00132ECC">
        <w:rPr>
          <w:rFonts w:eastAsiaTheme="minorHAnsi"/>
          <w:lang w:val="sr-Cyrl-CS"/>
        </w:rPr>
        <w:t>горива). Према подацима Републичког завода за с</w:t>
      </w:r>
      <w:r w:rsidRPr="00132ECC">
        <w:rPr>
          <w:rFonts w:eastAsiaTheme="minorHAnsi"/>
          <w:lang w:val="sr-Cyrl-CS"/>
        </w:rPr>
        <w:t xml:space="preserve">татистику, током 2023. године у друмском </w:t>
      </w:r>
      <w:r w:rsidR="0068286F" w:rsidRPr="00132ECC">
        <w:rPr>
          <w:rFonts w:eastAsiaTheme="minorHAnsi"/>
          <w:lang w:val="sr-Cyrl-CS"/>
        </w:rPr>
        <w:t>саобраћају је укупно утрошено 267 хиљада тона дизел горива, а у</w:t>
      </w:r>
      <w:r w:rsidRPr="00132ECC">
        <w:rPr>
          <w:rFonts w:eastAsiaTheme="minorHAnsi"/>
          <w:lang w:val="sr-Cyrl-CS"/>
        </w:rPr>
        <w:t xml:space="preserve"> </w:t>
      </w:r>
      <w:r w:rsidR="0068286F" w:rsidRPr="00132ECC">
        <w:rPr>
          <w:rFonts w:eastAsiaTheme="minorHAnsi"/>
          <w:lang w:val="sr-Cyrl-CS"/>
        </w:rPr>
        <w:t xml:space="preserve">железничком 9 хиљада тона, што је мање од 3% </w:t>
      </w:r>
      <w:r w:rsidRPr="00132ECC">
        <w:rPr>
          <w:rFonts w:eastAsiaTheme="minorHAnsi"/>
          <w:lang w:val="sr-Cyrl-CS"/>
        </w:rPr>
        <w:t xml:space="preserve">учешћа железничког саобраћаја у </w:t>
      </w:r>
      <w:r w:rsidR="0068286F" w:rsidRPr="00132ECC">
        <w:rPr>
          <w:rFonts w:eastAsiaTheme="minorHAnsi"/>
          <w:lang w:val="sr-Cyrl-CS"/>
        </w:rPr>
        <w:t>потрошњи горива, док је истовремено учешће у обављ</w:t>
      </w:r>
      <w:r w:rsidRPr="00132ECC">
        <w:rPr>
          <w:rFonts w:eastAsiaTheme="minorHAnsi"/>
          <w:lang w:val="sr-Cyrl-CS"/>
        </w:rPr>
        <w:t xml:space="preserve">еном транспортном раду на нивоу </w:t>
      </w:r>
      <w:r w:rsidR="0068286F" w:rsidRPr="00132ECC">
        <w:rPr>
          <w:rFonts w:eastAsiaTheme="minorHAnsi"/>
          <w:lang w:val="sr-Cyrl-CS"/>
        </w:rPr>
        <w:t>од преко 15% у превозу терета, односно преко 5% у превозу путника.</w:t>
      </w:r>
    </w:p>
    <w:p w14:paraId="7D8307F7" w14:textId="4B2474C5" w:rsidR="0068286F" w:rsidRPr="00132ECC" w:rsidRDefault="008424DF" w:rsidP="008424DF">
      <w:pPr>
        <w:autoSpaceDE w:val="0"/>
        <w:autoSpaceDN w:val="0"/>
        <w:adjustRightInd w:val="0"/>
        <w:rPr>
          <w:rFonts w:eastAsiaTheme="minorHAnsi"/>
          <w:lang w:val="sr-Cyrl-CS"/>
        </w:rPr>
      </w:pPr>
      <w:r w:rsidRPr="00132ECC">
        <w:rPr>
          <w:rFonts w:eastAsiaTheme="minorHAnsi"/>
          <w:lang w:val="sr-Cyrl-CS"/>
        </w:rPr>
        <w:tab/>
      </w:r>
      <w:r w:rsidR="00613117" w:rsidRPr="00132ECC">
        <w:rPr>
          <w:rFonts w:eastAsiaTheme="minorHAnsi"/>
          <w:lang w:val="sr-Cyrl-CS"/>
        </w:rPr>
        <w:t>Поред тога</w:t>
      </w:r>
      <w:r w:rsidR="0068286F" w:rsidRPr="00132ECC">
        <w:rPr>
          <w:rFonts w:eastAsiaTheme="minorHAnsi"/>
          <w:lang w:val="sr-Cyrl-CS"/>
        </w:rPr>
        <w:t>,</w:t>
      </w:r>
      <w:r w:rsidR="00613117" w:rsidRPr="00132ECC">
        <w:rPr>
          <w:rFonts w:eastAsiaTheme="minorHAnsi"/>
          <w:lang w:val="sr-Cyrl-CS"/>
        </w:rPr>
        <w:t xml:space="preserve"> наводи се да</w:t>
      </w:r>
      <w:r w:rsidR="0068286F" w:rsidRPr="00132ECC">
        <w:rPr>
          <w:rFonts w:eastAsiaTheme="minorHAnsi"/>
          <w:lang w:val="sr-Cyrl-CS"/>
        </w:rPr>
        <w:t xml:space="preserve"> број превозника у железничком транс</w:t>
      </w:r>
      <w:r w:rsidR="00613117" w:rsidRPr="00132ECC">
        <w:rPr>
          <w:rFonts w:eastAsiaTheme="minorHAnsi"/>
          <w:lang w:val="sr-Cyrl-CS"/>
        </w:rPr>
        <w:t xml:space="preserve">порту терета расте, при чему је </w:t>
      </w:r>
      <w:r w:rsidR="0068286F" w:rsidRPr="00132ECC">
        <w:rPr>
          <w:rFonts w:eastAsiaTheme="minorHAnsi"/>
          <w:lang w:val="sr-Cyrl-CS"/>
        </w:rPr>
        <w:t>конкурентност железнице све нижа услед повећа</w:t>
      </w:r>
      <w:r w:rsidR="00613117" w:rsidRPr="00132ECC">
        <w:rPr>
          <w:rFonts w:eastAsiaTheme="minorHAnsi"/>
          <w:lang w:val="sr-Cyrl-CS"/>
        </w:rPr>
        <w:t xml:space="preserve">них трошкова и дугачког времена </w:t>
      </w:r>
      <w:r w:rsidR="0068286F" w:rsidRPr="00132ECC">
        <w:rPr>
          <w:rFonts w:eastAsiaTheme="minorHAnsi"/>
          <w:lang w:val="sr-Cyrl-CS"/>
        </w:rPr>
        <w:t>транспорта.</w:t>
      </w:r>
    </w:p>
    <w:p w14:paraId="27346CE1" w14:textId="5BF76DDE" w:rsidR="0068286F" w:rsidRPr="00132ECC" w:rsidRDefault="00613117" w:rsidP="008424DF">
      <w:pPr>
        <w:autoSpaceDE w:val="0"/>
        <w:autoSpaceDN w:val="0"/>
        <w:adjustRightInd w:val="0"/>
        <w:rPr>
          <w:rFonts w:eastAsiaTheme="minorHAnsi"/>
          <w:lang w:val="sr-Cyrl-CS"/>
        </w:rPr>
      </w:pPr>
      <w:r w:rsidRPr="00132ECC">
        <w:rPr>
          <w:rFonts w:eastAsiaTheme="minorHAnsi"/>
          <w:lang w:val="sr-Cyrl-CS"/>
        </w:rPr>
        <w:lastRenderedPageBreak/>
        <w:tab/>
      </w:r>
      <w:r w:rsidR="0068286F" w:rsidRPr="00132ECC">
        <w:rPr>
          <w:rFonts w:eastAsiaTheme="minorHAnsi"/>
          <w:lang w:val="sr-Cyrl-CS"/>
        </w:rPr>
        <w:t>Имајући у виду актуелне инфраструктурне радов</w:t>
      </w:r>
      <w:r w:rsidRPr="00132ECC">
        <w:rPr>
          <w:rFonts w:eastAsiaTheme="minorHAnsi"/>
          <w:lang w:val="sr-Cyrl-CS"/>
        </w:rPr>
        <w:t xml:space="preserve">е, значај транспорта стратешких </w:t>
      </w:r>
      <w:r w:rsidR="0068286F" w:rsidRPr="00132ECC">
        <w:rPr>
          <w:rFonts w:eastAsiaTheme="minorHAnsi"/>
          <w:lang w:val="sr-Cyrl-CS"/>
        </w:rPr>
        <w:t>сировина и производа који је карактеристичан за же</w:t>
      </w:r>
      <w:r w:rsidRPr="00132ECC">
        <w:rPr>
          <w:rFonts w:eastAsiaTheme="minorHAnsi"/>
          <w:lang w:val="sr-Cyrl-CS"/>
        </w:rPr>
        <w:t xml:space="preserve">лезнички транспорт, као и тренд </w:t>
      </w:r>
      <w:r w:rsidR="0068286F" w:rsidRPr="00132ECC">
        <w:rPr>
          <w:rFonts w:eastAsiaTheme="minorHAnsi"/>
          <w:lang w:val="sr-Cyrl-CS"/>
        </w:rPr>
        <w:t>опадања учешћа железничког транспорта у укупном</w:t>
      </w:r>
      <w:r w:rsidRPr="00132ECC">
        <w:rPr>
          <w:rFonts w:eastAsiaTheme="minorHAnsi"/>
          <w:lang w:val="sr-Cyrl-CS"/>
        </w:rPr>
        <w:t xml:space="preserve"> обиму транспорта, евидентна је </w:t>
      </w:r>
      <w:r w:rsidR="0068286F" w:rsidRPr="00132ECC">
        <w:rPr>
          <w:rFonts w:eastAsiaTheme="minorHAnsi"/>
          <w:lang w:val="sr-Cyrl-CS"/>
        </w:rPr>
        <w:t>потреба да се железничким оператерима помогне на</w:t>
      </w:r>
      <w:r w:rsidRPr="00132ECC">
        <w:rPr>
          <w:rFonts w:eastAsiaTheme="minorHAnsi"/>
          <w:lang w:val="sr-Cyrl-CS"/>
        </w:rPr>
        <w:t xml:space="preserve"> сваки начин како би пребродили </w:t>
      </w:r>
      <w:r w:rsidR="0068286F" w:rsidRPr="00132ECC">
        <w:rPr>
          <w:rFonts w:eastAsiaTheme="minorHAnsi"/>
          <w:lang w:val="sr-Cyrl-CS"/>
        </w:rPr>
        <w:t>период инвестиционог циклуса у железничку инфраструктуру и сачува</w:t>
      </w:r>
      <w:r w:rsidRPr="00132ECC">
        <w:rPr>
          <w:rFonts w:eastAsiaTheme="minorHAnsi"/>
          <w:lang w:val="sr-Cyrl-CS"/>
        </w:rPr>
        <w:t xml:space="preserve">ли тржиште </w:t>
      </w:r>
      <w:r w:rsidR="0068286F" w:rsidRPr="00132ECC">
        <w:rPr>
          <w:rFonts w:eastAsiaTheme="minorHAnsi"/>
          <w:lang w:val="sr-Cyrl-CS"/>
        </w:rPr>
        <w:t>железничког транспорта.</w:t>
      </w:r>
    </w:p>
    <w:p w14:paraId="3E3ECFD7" w14:textId="77777777" w:rsidR="00513B52" w:rsidRPr="00132ECC" w:rsidRDefault="00513B52" w:rsidP="008424DF">
      <w:pPr>
        <w:autoSpaceDE w:val="0"/>
        <w:autoSpaceDN w:val="0"/>
        <w:adjustRightInd w:val="0"/>
        <w:rPr>
          <w:rFonts w:eastAsiaTheme="minorHAnsi"/>
          <w:lang w:val="sr-Cyrl-CS"/>
        </w:rPr>
      </w:pPr>
    </w:p>
    <w:p w14:paraId="11339422" w14:textId="7213C97F" w:rsidR="0068286F" w:rsidRPr="00132ECC" w:rsidRDefault="00513B52" w:rsidP="008424DF">
      <w:pPr>
        <w:autoSpaceDE w:val="0"/>
        <w:autoSpaceDN w:val="0"/>
        <w:adjustRightInd w:val="0"/>
        <w:rPr>
          <w:rFonts w:eastAsiaTheme="minorHAnsi"/>
          <w:lang w:val="sr-Cyrl-CS"/>
        </w:rPr>
      </w:pPr>
      <w:r w:rsidRPr="00132ECC">
        <w:rPr>
          <w:rFonts w:eastAsiaTheme="minorHAnsi"/>
          <w:lang w:val="sr-Cyrl-CS"/>
        </w:rPr>
        <w:tab/>
        <w:t>У вези са предлогом за измену члана 6. став 10. Закона о акцизама п</w:t>
      </w:r>
      <w:r w:rsidR="0068286F" w:rsidRPr="00132ECC">
        <w:rPr>
          <w:rFonts w:eastAsiaTheme="minorHAnsi"/>
          <w:lang w:val="sr-Cyrl-CS"/>
        </w:rPr>
        <w:t>редлаже се да акцизни износи утврђени актом В</w:t>
      </w:r>
      <w:r w:rsidRPr="00132ECC">
        <w:rPr>
          <w:rFonts w:eastAsiaTheme="minorHAnsi"/>
          <w:lang w:val="sr-Cyrl-CS"/>
        </w:rPr>
        <w:t xml:space="preserve">ладе не могу почети са применом </w:t>
      </w:r>
      <w:r w:rsidR="0068286F" w:rsidRPr="00132ECC">
        <w:rPr>
          <w:rFonts w:eastAsiaTheme="minorHAnsi"/>
          <w:lang w:val="sr-Cyrl-CS"/>
        </w:rPr>
        <w:t xml:space="preserve">пре истека рока од најмање осам дана од дана објављивања </w:t>
      </w:r>
      <w:r w:rsidRPr="00132ECC">
        <w:rPr>
          <w:rFonts w:eastAsiaTheme="minorHAnsi"/>
          <w:lang w:val="sr-Cyrl-CS"/>
        </w:rPr>
        <w:t xml:space="preserve">у „Службеном гласнику Републике </w:t>
      </w:r>
      <w:r w:rsidR="0068286F" w:rsidRPr="00132ECC">
        <w:rPr>
          <w:rFonts w:eastAsiaTheme="minorHAnsi"/>
          <w:lang w:val="sr-Cyrl-CS"/>
        </w:rPr>
        <w:t xml:space="preserve">Србије“, осим у изузетним случајевима утврђеним законом, </w:t>
      </w:r>
      <w:r w:rsidRPr="00132ECC">
        <w:rPr>
          <w:rFonts w:eastAsiaTheme="minorHAnsi"/>
          <w:lang w:val="sr-Cyrl-CS"/>
        </w:rPr>
        <w:t xml:space="preserve">када постоје оправдане ванредне </w:t>
      </w:r>
      <w:r w:rsidR="0068286F" w:rsidRPr="00132ECC">
        <w:rPr>
          <w:rFonts w:eastAsiaTheme="minorHAnsi"/>
          <w:lang w:val="sr-Cyrl-CS"/>
        </w:rPr>
        <w:t>околности које захтевају хитну примену.</w:t>
      </w:r>
    </w:p>
    <w:p w14:paraId="189972A7" w14:textId="0A6FACC5" w:rsidR="0068286F" w:rsidRPr="00132ECC" w:rsidRDefault="00513B52" w:rsidP="008424DF">
      <w:pPr>
        <w:autoSpaceDE w:val="0"/>
        <w:autoSpaceDN w:val="0"/>
        <w:adjustRightInd w:val="0"/>
        <w:rPr>
          <w:rFonts w:eastAsiaTheme="minorHAnsi"/>
          <w:lang w:val="sr-Cyrl-CS"/>
        </w:rPr>
      </w:pPr>
      <w:r w:rsidRPr="00132ECC">
        <w:rPr>
          <w:rFonts w:eastAsiaTheme="minorHAnsi"/>
          <w:lang w:val="sr-Cyrl-CS"/>
        </w:rPr>
        <w:tab/>
      </w:r>
      <w:r w:rsidR="0068286F" w:rsidRPr="00132ECC">
        <w:rPr>
          <w:rFonts w:eastAsiaTheme="minorHAnsi"/>
          <w:lang w:val="sr-Cyrl-CS"/>
        </w:rPr>
        <w:t>Овом изменом би се недвосмислено гарантовало да при</w:t>
      </w:r>
      <w:r w:rsidRPr="00132ECC">
        <w:rPr>
          <w:rFonts w:eastAsiaTheme="minorHAnsi"/>
          <w:lang w:val="sr-Cyrl-CS"/>
        </w:rPr>
        <w:t xml:space="preserve">вредни субјекти имају минималан </w:t>
      </w:r>
      <w:r w:rsidR="0068286F" w:rsidRPr="00132ECC">
        <w:rPr>
          <w:rFonts w:eastAsiaTheme="minorHAnsi"/>
          <w:lang w:val="sr-Cyrl-CS"/>
        </w:rPr>
        <w:t>временски оквир за усаглашавање система, цена и пословн</w:t>
      </w:r>
      <w:r w:rsidRPr="00132ECC">
        <w:rPr>
          <w:rFonts w:eastAsiaTheme="minorHAnsi"/>
          <w:lang w:val="sr-Cyrl-CS"/>
        </w:rPr>
        <w:t xml:space="preserve">их процеса пре ступања на снагу </w:t>
      </w:r>
      <w:r w:rsidR="0068286F" w:rsidRPr="00132ECC">
        <w:rPr>
          <w:rFonts w:eastAsiaTheme="minorHAnsi"/>
          <w:lang w:val="sr-Cyrl-CS"/>
        </w:rPr>
        <w:t>нових акцизних износа.</w:t>
      </w:r>
    </w:p>
    <w:p w14:paraId="3EA788BB" w14:textId="7164B17A" w:rsidR="0068286F" w:rsidRPr="00132ECC" w:rsidRDefault="00513B52" w:rsidP="00513B52">
      <w:pPr>
        <w:autoSpaceDE w:val="0"/>
        <w:autoSpaceDN w:val="0"/>
        <w:adjustRightInd w:val="0"/>
        <w:rPr>
          <w:rFonts w:eastAsiaTheme="minorHAnsi"/>
          <w:lang w:val="sr-Cyrl-CS"/>
        </w:rPr>
      </w:pPr>
      <w:r w:rsidRPr="00132ECC">
        <w:rPr>
          <w:rFonts w:eastAsiaTheme="minorHAnsi"/>
          <w:lang w:val="sr-Cyrl-CS"/>
        </w:rPr>
        <w:tab/>
        <w:t>Истакли су д</w:t>
      </w:r>
      <w:r w:rsidR="00C053E3" w:rsidRPr="00132ECC">
        <w:rPr>
          <w:rFonts w:eastAsiaTheme="minorHAnsi"/>
          <w:lang w:val="sr-Cyrl-CS"/>
        </w:rPr>
        <w:t xml:space="preserve">а </w:t>
      </w:r>
      <w:r w:rsidRPr="00132ECC">
        <w:rPr>
          <w:rFonts w:eastAsiaTheme="minorHAnsi"/>
          <w:lang w:val="sr-Cyrl-CS"/>
        </w:rPr>
        <w:t>и</w:t>
      </w:r>
      <w:r w:rsidR="0068286F" w:rsidRPr="00132ECC">
        <w:rPr>
          <w:rFonts w:eastAsiaTheme="minorHAnsi"/>
          <w:lang w:val="sr-Cyrl-CS"/>
        </w:rPr>
        <w:t>ако Устав и важећи Закон о акцизама већ</w:t>
      </w:r>
      <w:r w:rsidRPr="00132ECC">
        <w:rPr>
          <w:rFonts w:eastAsiaTheme="minorHAnsi"/>
          <w:lang w:val="sr-Cyrl-CS"/>
        </w:rPr>
        <w:t xml:space="preserve"> предвиђају могућност да пропис </w:t>
      </w:r>
      <w:r w:rsidR="0068286F" w:rsidRPr="00132ECC">
        <w:rPr>
          <w:rFonts w:eastAsiaTheme="minorHAnsi"/>
          <w:lang w:val="sr-Cyrl-CS"/>
        </w:rPr>
        <w:t xml:space="preserve">ступи на снагу даном објављивања у изузетним случајевима, у </w:t>
      </w:r>
      <w:r w:rsidRPr="00132ECC">
        <w:rPr>
          <w:rFonts w:eastAsiaTheme="minorHAnsi"/>
          <w:lang w:val="sr-Cyrl-CS"/>
        </w:rPr>
        <w:t xml:space="preserve">пракси се ова одредба све чешће </w:t>
      </w:r>
      <w:r w:rsidR="0068286F" w:rsidRPr="00132ECC">
        <w:rPr>
          <w:rFonts w:eastAsiaTheme="minorHAnsi"/>
          <w:lang w:val="sr-Cyrl-CS"/>
        </w:rPr>
        <w:t>примењује и у редовним ситуацијама, што доводи до наглих пр</w:t>
      </w:r>
      <w:r w:rsidRPr="00132ECC">
        <w:rPr>
          <w:rFonts w:eastAsiaTheme="minorHAnsi"/>
          <w:lang w:val="sr-Cyrl-CS"/>
        </w:rPr>
        <w:t xml:space="preserve">омена које отежавају пословање и планирање привреде. </w:t>
      </w:r>
      <w:r w:rsidR="0068286F" w:rsidRPr="00132ECC">
        <w:rPr>
          <w:rFonts w:eastAsiaTheme="minorHAnsi"/>
          <w:lang w:val="sr-Cyrl-CS"/>
        </w:rPr>
        <w:t>Привредни субјекти, посебно у индустрији пића и прехра</w:t>
      </w:r>
      <w:r w:rsidRPr="00132ECC">
        <w:rPr>
          <w:rFonts w:eastAsiaTheme="minorHAnsi"/>
          <w:lang w:val="sr-Cyrl-CS"/>
        </w:rPr>
        <w:t xml:space="preserve">мбеној индустрији, морају имати </w:t>
      </w:r>
      <w:r w:rsidR="0068286F" w:rsidRPr="00132ECC">
        <w:rPr>
          <w:rFonts w:eastAsiaTheme="minorHAnsi"/>
          <w:lang w:val="sr-Cyrl-CS"/>
        </w:rPr>
        <w:t>минималан гарантован рок за прилагођавање ак</w:t>
      </w:r>
      <w:r w:rsidRPr="00132ECC">
        <w:rPr>
          <w:rFonts w:eastAsiaTheme="minorHAnsi"/>
          <w:lang w:val="sr-Cyrl-CS"/>
        </w:rPr>
        <w:t xml:space="preserve">цизним изменама – како би могли </w:t>
      </w:r>
      <w:r w:rsidR="0068286F" w:rsidRPr="00132ECC">
        <w:rPr>
          <w:rFonts w:eastAsiaTheme="minorHAnsi"/>
          <w:lang w:val="sr-Cyrl-CS"/>
        </w:rPr>
        <w:t>благовремено ажурирати ценовнике, евиденције, угово</w:t>
      </w:r>
      <w:r w:rsidRPr="00132ECC">
        <w:rPr>
          <w:rFonts w:eastAsiaTheme="minorHAnsi"/>
          <w:lang w:val="sr-Cyrl-CS"/>
        </w:rPr>
        <w:t xml:space="preserve">рне односе и акцизна складишта. </w:t>
      </w:r>
      <w:r w:rsidR="0068286F" w:rsidRPr="00132ECC">
        <w:rPr>
          <w:rFonts w:eastAsiaTheme="minorHAnsi"/>
          <w:lang w:val="sr-Cyrl-CS"/>
        </w:rPr>
        <w:t>Увођењем обавезног осмодневног рока, уз задржавање могућ</w:t>
      </w:r>
      <w:r w:rsidRPr="00132ECC">
        <w:rPr>
          <w:rFonts w:eastAsiaTheme="minorHAnsi"/>
          <w:lang w:val="sr-Cyrl-CS"/>
        </w:rPr>
        <w:t xml:space="preserve">ности хитне примене у ванредним </w:t>
      </w:r>
      <w:r w:rsidR="0068286F" w:rsidRPr="00132ECC">
        <w:rPr>
          <w:rFonts w:eastAsiaTheme="minorHAnsi"/>
          <w:lang w:val="sr-Cyrl-CS"/>
        </w:rPr>
        <w:t xml:space="preserve">околностима, обезбеђује се бољи баланс између фискалне </w:t>
      </w:r>
      <w:r w:rsidRPr="00132ECC">
        <w:rPr>
          <w:rFonts w:eastAsiaTheme="minorHAnsi"/>
          <w:lang w:val="sr-Cyrl-CS"/>
        </w:rPr>
        <w:t xml:space="preserve">политике државе и предвидивости </w:t>
      </w:r>
      <w:r w:rsidR="0068286F" w:rsidRPr="00132ECC">
        <w:rPr>
          <w:rFonts w:eastAsiaTheme="minorHAnsi"/>
          <w:lang w:val="sr-Cyrl-CS"/>
        </w:rPr>
        <w:t>пословног окружења, што доприноси правној сигурности</w:t>
      </w:r>
      <w:r w:rsidRPr="00132ECC">
        <w:rPr>
          <w:rFonts w:eastAsiaTheme="minorHAnsi"/>
          <w:lang w:val="sr-Cyrl-CS"/>
        </w:rPr>
        <w:t>, стабилности тржишта и очувању ликвидности домаћих произвођача.</w:t>
      </w:r>
    </w:p>
    <w:p w14:paraId="4A9F23BB" w14:textId="77777777" w:rsidR="0068286F" w:rsidRPr="00132ECC" w:rsidRDefault="0068286F" w:rsidP="008424DF">
      <w:pPr>
        <w:ind w:firstLine="720"/>
        <w:rPr>
          <w:lang w:val="sr-Cyrl-CS"/>
        </w:rPr>
      </w:pPr>
    </w:p>
    <w:p w14:paraId="0365A468" w14:textId="1AF0BDD4" w:rsidR="006A7F8D" w:rsidRPr="00132ECC" w:rsidRDefault="000F457D" w:rsidP="00F54815">
      <w:pPr>
        <w:ind w:firstLine="720"/>
        <w:rPr>
          <w:rFonts w:eastAsia="Calibri"/>
          <w:bCs/>
          <w:lang w:val="sr-Cyrl-CS"/>
        </w:rPr>
      </w:pPr>
      <w:r w:rsidRPr="00132ECC">
        <w:rPr>
          <w:rFonts w:eastAsia="Calibri"/>
          <w:bCs/>
          <w:lang w:val="sr-Cyrl-CS"/>
        </w:rPr>
        <w:t xml:space="preserve">Министарство финансија размотрило је </w:t>
      </w:r>
      <w:r w:rsidR="00513B52" w:rsidRPr="00132ECC">
        <w:rPr>
          <w:rFonts w:eastAsia="Calibri"/>
          <w:bCs/>
          <w:lang w:val="sr-Cyrl-CS"/>
        </w:rPr>
        <w:t>достављене</w:t>
      </w:r>
      <w:r w:rsidRPr="00132ECC">
        <w:rPr>
          <w:rFonts w:eastAsia="Calibri"/>
          <w:bCs/>
          <w:lang w:val="sr-Cyrl-CS"/>
        </w:rPr>
        <w:t xml:space="preserve"> предлог</w:t>
      </w:r>
      <w:r w:rsidR="00513B52" w:rsidRPr="00132ECC">
        <w:rPr>
          <w:rFonts w:eastAsia="Calibri"/>
          <w:bCs/>
          <w:lang w:val="sr-Cyrl-CS"/>
        </w:rPr>
        <w:t xml:space="preserve">е </w:t>
      </w:r>
      <w:r w:rsidR="00513B52" w:rsidRPr="00132ECC">
        <w:rPr>
          <w:bCs/>
          <w:lang w:val="sr-Cyrl-CS"/>
        </w:rPr>
        <w:t>Савета страних инвеститора</w:t>
      </w:r>
      <w:r w:rsidR="00513B52" w:rsidRPr="00132ECC">
        <w:rPr>
          <w:rFonts w:eastAsia="Calibri"/>
          <w:bCs/>
          <w:lang w:val="sr-Cyrl-CS"/>
        </w:rPr>
        <w:t xml:space="preserve"> и Привредне коморе Србије</w:t>
      </w:r>
      <w:r w:rsidRPr="00132ECC">
        <w:rPr>
          <w:rFonts w:eastAsia="Calibri"/>
          <w:bCs/>
          <w:lang w:val="sr-Cyrl-CS"/>
        </w:rPr>
        <w:t xml:space="preserve"> и исти није прихватила из разлога што предложене измене нису п</w:t>
      </w:r>
      <w:r w:rsidR="00513B52" w:rsidRPr="00132ECC">
        <w:rPr>
          <w:rFonts w:eastAsia="Calibri"/>
          <w:bCs/>
          <w:lang w:val="sr-Cyrl-CS"/>
        </w:rPr>
        <w:t xml:space="preserve">редмет </w:t>
      </w:r>
      <w:r w:rsidR="00132ECC">
        <w:rPr>
          <w:rFonts w:eastAsia="Calibri"/>
          <w:bCs/>
          <w:lang w:val="sr-Cyrl-CS"/>
        </w:rPr>
        <w:t>овог</w:t>
      </w:r>
      <w:r w:rsidR="00513B52" w:rsidRPr="00132ECC">
        <w:rPr>
          <w:rFonts w:eastAsia="Calibri"/>
          <w:bCs/>
          <w:lang w:val="sr-Cyrl-CS"/>
        </w:rPr>
        <w:t xml:space="preserve"> закона. Предложене измене</w:t>
      </w:r>
      <w:r w:rsidRPr="00132ECC">
        <w:rPr>
          <w:rFonts w:eastAsia="Calibri"/>
          <w:bCs/>
          <w:lang w:val="sr-Cyrl-CS"/>
        </w:rPr>
        <w:t xml:space="preserve"> Министарство фи</w:t>
      </w:r>
      <w:r w:rsidR="00F37F77" w:rsidRPr="00132ECC">
        <w:rPr>
          <w:rFonts w:eastAsia="Calibri"/>
          <w:bCs/>
          <w:lang w:val="sr-Cyrl-CS"/>
        </w:rPr>
        <w:t>нансија сматраће као иницијативе</w:t>
      </w:r>
      <w:r w:rsidRPr="00132ECC">
        <w:rPr>
          <w:rFonts w:eastAsia="Calibri"/>
          <w:bCs/>
          <w:lang w:val="sr-Cyrl-CS"/>
        </w:rPr>
        <w:t xml:space="preserve"> </w:t>
      </w:r>
      <w:r w:rsidR="00F37F77" w:rsidRPr="00132ECC">
        <w:rPr>
          <w:rFonts w:eastAsia="Calibri"/>
          <w:bCs/>
          <w:lang w:val="sr-Cyrl-CS"/>
        </w:rPr>
        <w:t>за измену Закона о акцизама које</w:t>
      </w:r>
      <w:r w:rsidRPr="00132ECC">
        <w:rPr>
          <w:rFonts w:eastAsia="Calibri"/>
          <w:bCs/>
          <w:lang w:val="sr-Cyrl-CS"/>
        </w:rPr>
        <w:t xml:space="preserve"> ће разматрати приликом на</w:t>
      </w:r>
      <w:r w:rsidR="00F54815" w:rsidRPr="00132ECC">
        <w:rPr>
          <w:rFonts w:eastAsia="Calibri"/>
          <w:bCs/>
          <w:lang w:val="sr-Cyrl-CS"/>
        </w:rPr>
        <w:t>редних измена Закона о акцизама.</w:t>
      </w:r>
    </w:p>
    <w:p w14:paraId="624B3EF2" w14:textId="3E050FC1" w:rsidR="0056013E" w:rsidRPr="00132ECC" w:rsidRDefault="0056013E" w:rsidP="00F54815">
      <w:pPr>
        <w:ind w:firstLine="720"/>
        <w:rPr>
          <w:rFonts w:eastAsia="Calibri"/>
          <w:bCs/>
          <w:lang w:val="sr-Cyrl-CS"/>
        </w:rPr>
      </w:pPr>
    </w:p>
    <w:p w14:paraId="5A513854" w14:textId="679C96A3" w:rsidR="003B6FBF" w:rsidRPr="00132ECC" w:rsidRDefault="000D70AB" w:rsidP="003B6FBF">
      <w:pPr>
        <w:jc w:val="center"/>
        <w:rPr>
          <w:lang w:val="sr-Cyrl-CS"/>
        </w:rPr>
      </w:pPr>
      <w:r w:rsidRPr="00132ECC">
        <w:rPr>
          <w:lang w:val="sr-Cyrl-CS"/>
        </w:rPr>
        <w:t xml:space="preserve">VI. </w:t>
      </w:r>
      <w:r w:rsidR="003B6FBF" w:rsidRPr="00132ECC">
        <w:rPr>
          <w:lang w:val="sr-Cyrl-CS"/>
        </w:rPr>
        <w:t>ПРЕГЛЕД ОДРЕДАБА ЗАКОНА О АКЦИЗАМА</w:t>
      </w:r>
    </w:p>
    <w:p w14:paraId="78EAE43A" w14:textId="08F5FD28" w:rsidR="003B6FBF" w:rsidRPr="00132ECC" w:rsidRDefault="00B24034" w:rsidP="003B6FBF">
      <w:pPr>
        <w:jc w:val="center"/>
        <w:rPr>
          <w:lang w:val="sr-Cyrl-CS"/>
        </w:rPr>
      </w:pPr>
      <w:r w:rsidRPr="00132ECC">
        <w:rPr>
          <w:lang w:val="sr-Cyrl-CS"/>
        </w:rPr>
        <w:t>КОЈЕ СЕ МЕЊАЈУ</w:t>
      </w:r>
    </w:p>
    <w:p w14:paraId="0CBD340B" w14:textId="77777777" w:rsidR="00572E2D" w:rsidRPr="00132ECC" w:rsidRDefault="00572E2D" w:rsidP="00572E2D">
      <w:pPr>
        <w:shd w:val="clear" w:color="auto" w:fill="FFFFFF"/>
        <w:jc w:val="center"/>
        <w:outlineLvl w:val="2"/>
        <w:rPr>
          <w:color w:val="FF0000"/>
          <w:lang w:val="sr-Cyrl-CS"/>
        </w:rPr>
      </w:pPr>
      <w:bookmarkStart w:id="3" w:name="_Hlk55849932"/>
    </w:p>
    <w:p w14:paraId="69744F90" w14:textId="2CD1EEA6" w:rsidR="00572E2D" w:rsidRPr="00132ECC" w:rsidRDefault="00572E2D" w:rsidP="00572E2D">
      <w:pPr>
        <w:shd w:val="clear" w:color="auto" w:fill="FFFFFF"/>
        <w:jc w:val="center"/>
        <w:outlineLvl w:val="2"/>
        <w:rPr>
          <w:bCs/>
          <w:color w:val="333333"/>
          <w:lang w:val="sr-Cyrl-CS"/>
        </w:rPr>
      </w:pPr>
      <w:r w:rsidRPr="00132ECC">
        <w:rPr>
          <w:bCs/>
          <w:color w:val="333333"/>
          <w:lang w:val="sr-Cyrl-CS"/>
        </w:rPr>
        <w:t>Дуванске прерађевине</w:t>
      </w:r>
    </w:p>
    <w:p w14:paraId="25A062C1" w14:textId="77777777" w:rsidR="00572E2D" w:rsidRPr="00132ECC" w:rsidRDefault="00572E2D" w:rsidP="00572E2D">
      <w:pPr>
        <w:shd w:val="clear" w:color="auto" w:fill="FFFFFF"/>
        <w:jc w:val="center"/>
        <w:outlineLvl w:val="2"/>
        <w:rPr>
          <w:bCs/>
          <w:color w:val="333333"/>
          <w:lang w:val="sr-Cyrl-CS"/>
        </w:rPr>
      </w:pPr>
    </w:p>
    <w:p w14:paraId="2E1D2640" w14:textId="77777777" w:rsidR="00572E2D" w:rsidRPr="00132ECC" w:rsidRDefault="00572E2D" w:rsidP="00572E2D">
      <w:pPr>
        <w:shd w:val="clear" w:color="auto" w:fill="FFFFFF"/>
        <w:jc w:val="center"/>
        <w:outlineLvl w:val="3"/>
        <w:rPr>
          <w:bCs/>
          <w:color w:val="000000"/>
          <w:lang w:val="sr-Cyrl-CS"/>
        </w:rPr>
      </w:pPr>
      <w:r w:rsidRPr="00132ECC">
        <w:rPr>
          <w:bCs/>
          <w:color w:val="000000"/>
          <w:lang w:val="sr-Cyrl-CS"/>
        </w:rPr>
        <w:t>Члан 10.</w:t>
      </w:r>
    </w:p>
    <w:p w14:paraId="2F511E0C" w14:textId="2601FBDB" w:rsidR="00572E2D" w:rsidRPr="00132ECC" w:rsidRDefault="00572E2D" w:rsidP="00572E2D">
      <w:pPr>
        <w:shd w:val="clear" w:color="auto" w:fill="FFFFFF"/>
        <w:rPr>
          <w:color w:val="000000"/>
          <w:lang w:val="sr-Cyrl-CS"/>
        </w:rPr>
      </w:pPr>
      <w:r w:rsidRPr="00132ECC">
        <w:rPr>
          <w:color w:val="000000"/>
          <w:lang w:val="sr-Cyrl-CS"/>
        </w:rPr>
        <w:tab/>
        <w:t>На дуванске прерађевине (цигарете, цигаре, цигарилосе, дуван за пушење и остале дуванске прерађевине) плаћа се ак</w:t>
      </w:r>
      <w:r w:rsidR="001962EB" w:rsidRPr="00132ECC">
        <w:rPr>
          <w:color w:val="000000"/>
          <w:lang w:val="sr-Cyrl-CS"/>
        </w:rPr>
        <w:t>циза утврђена одредбама чл. 40а</w:t>
      </w:r>
      <w:r w:rsidRPr="00132ECC">
        <w:rPr>
          <w:color w:val="000000"/>
          <w:lang w:val="sr-Cyrl-CS"/>
        </w:rPr>
        <w:t>, 40</w:t>
      </w:r>
      <w:r w:rsidR="001962EB" w:rsidRPr="00132ECC">
        <w:rPr>
          <w:color w:val="000000"/>
          <w:lang w:val="sr-Cyrl-CS"/>
        </w:rPr>
        <w:t>б</w:t>
      </w:r>
      <w:r w:rsidRPr="00132ECC">
        <w:rPr>
          <w:color w:val="000000"/>
          <w:lang w:val="sr-Cyrl-CS"/>
        </w:rPr>
        <w:t xml:space="preserve">, 40г и 40д овог закона, а на </w:t>
      </w:r>
      <w:r w:rsidRPr="00132ECC">
        <w:rPr>
          <w:bCs/>
          <w:color w:val="000000"/>
          <w:lang w:val="sr-Cyrl-CS"/>
        </w:rPr>
        <w:t>несагоревајући дуван</w:t>
      </w:r>
      <w:r w:rsidRPr="00132ECC">
        <w:rPr>
          <w:color w:val="000000"/>
          <w:lang w:val="sr-Cyrl-CS"/>
        </w:rPr>
        <w:t xml:space="preserve"> акциза се плаћа у складу са ставом 11. овог члана, осим на дуванске прерађевине које служе за тестирање контроле квалитета производа.</w:t>
      </w:r>
    </w:p>
    <w:p w14:paraId="55FA800F" w14:textId="0FC52D10" w:rsidR="00572E2D" w:rsidRPr="00132ECC" w:rsidRDefault="00572E2D" w:rsidP="00572E2D">
      <w:pPr>
        <w:shd w:val="clear" w:color="auto" w:fill="FFFFFF"/>
        <w:rPr>
          <w:color w:val="000000"/>
          <w:lang w:val="sr-Cyrl-CS"/>
        </w:rPr>
      </w:pPr>
      <w:r w:rsidRPr="00132ECC">
        <w:rPr>
          <w:color w:val="000000"/>
          <w:lang w:val="sr-Cyrl-CS"/>
        </w:rPr>
        <w:tab/>
        <w:t xml:space="preserve">Цигаретама, цигарама, цигарилосима, дуваном за пушење и осталим дуванским прерађевинама сматрају се дуванске прерађевине које се производе и стављају у промет као </w:t>
      </w:r>
      <w:r w:rsidRPr="00132ECC">
        <w:rPr>
          <w:color w:val="000000"/>
          <w:lang w:val="sr-Cyrl-CS"/>
        </w:rPr>
        <w:lastRenderedPageBreak/>
        <w:t>таква врста прерађевина у складу са законом којим се уређује производња и промет дувана и дуванских прерађевина.</w:t>
      </w:r>
    </w:p>
    <w:p w14:paraId="060FA727" w14:textId="4BC0C590" w:rsidR="00572E2D" w:rsidRPr="00132ECC" w:rsidRDefault="00572E2D" w:rsidP="00572E2D">
      <w:pPr>
        <w:shd w:val="clear" w:color="auto" w:fill="FFFFFF"/>
        <w:rPr>
          <w:color w:val="000000"/>
          <w:lang w:val="sr-Cyrl-CS"/>
        </w:rPr>
      </w:pPr>
      <w:r w:rsidRPr="00132ECC">
        <w:rPr>
          <w:color w:val="000000"/>
          <w:lang w:val="sr-Cyrl-CS"/>
        </w:rPr>
        <w:tab/>
        <w:t>Несагоревајући дуван је посебна дуванска прерађевина сврстана у тарифну ознаку номенклатуре ЦТ 2403 99 90 00 која је сачињена тако да се приликом употребе загрева али не сагорева.</w:t>
      </w:r>
    </w:p>
    <w:p w14:paraId="218C45A2" w14:textId="7985A9D0" w:rsidR="00572E2D" w:rsidRPr="00132ECC" w:rsidRDefault="00572E2D" w:rsidP="00572E2D">
      <w:pPr>
        <w:shd w:val="clear" w:color="auto" w:fill="FFFFFF"/>
        <w:rPr>
          <w:color w:val="000000"/>
          <w:lang w:val="sr-Cyrl-CS"/>
        </w:rPr>
      </w:pPr>
      <w:r w:rsidRPr="00132ECC">
        <w:rPr>
          <w:color w:val="000000"/>
          <w:lang w:val="sr-Cyrl-CS"/>
        </w:rPr>
        <w:tab/>
        <w:t>Ако је обрачуната акциза на цигарете, дуван за пушење и остале дуванске прерађевине, која ј</w:t>
      </w:r>
      <w:r w:rsidR="001962EB" w:rsidRPr="00132ECC">
        <w:rPr>
          <w:color w:val="000000"/>
          <w:lang w:val="sr-Cyrl-CS"/>
        </w:rPr>
        <w:t>е прописана у одредбама чл. 40а</w:t>
      </w:r>
      <w:r w:rsidRPr="00132ECC">
        <w:rPr>
          <w:color w:val="000000"/>
          <w:lang w:val="sr-Cyrl-CS"/>
        </w:rPr>
        <w:t>, 40б и 40д овог закона, мања од минималне акцизе утврђене овим законом, плаћа се минимална акциза.</w:t>
      </w:r>
    </w:p>
    <w:p w14:paraId="1D580FC0" w14:textId="79790923" w:rsidR="00572E2D" w:rsidRPr="00132ECC" w:rsidRDefault="00572E2D" w:rsidP="00572E2D">
      <w:pPr>
        <w:shd w:val="clear" w:color="auto" w:fill="FFFFFF"/>
        <w:rPr>
          <w:color w:val="000000"/>
          <w:lang w:val="sr-Cyrl-CS"/>
        </w:rPr>
      </w:pPr>
      <w:r w:rsidRPr="00132ECC">
        <w:rPr>
          <w:color w:val="000000"/>
          <w:lang w:val="sr-Cyrl-CS"/>
        </w:rPr>
        <w:tab/>
        <w:t>Минимална акциза из става 4. овог члана износи, и то на:</w:t>
      </w:r>
    </w:p>
    <w:p w14:paraId="5660FF8E" w14:textId="0D7796AC" w:rsidR="00572E2D" w:rsidRPr="00132ECC" w:rsidRDefault="00572E2D" w:rsidP="00572E2D">
      <w:pPr>
        <w:shd w:val="clear" w:color="auto" w:fill="FFFFFF"/>
        <w:rPr>
          <w:color w:val="000000"/>
          <w:lang w:val="sr-Cyrl-CS"/>
        </w:rPr>
      </w:pPr>
      <w:r w:rsidRPr="00132ECC">
        <w:rPr>
          <w:color w:val="000000"/>
          <w:lang w:val="sr-Cyrl-CS"/>
        </w:rPr>
        <w:tab/>
        <w:t>1) цигарете - 100% укупне акцизе из чл. 40а и 40б овог закона утврђене за категорију просечне пондерисане малопродајне цене цигарета;</w:t>
      </w:r>
    </w:p>
    <w:p w14:paraId="6238DD60" w14:textId="104F917A" w:rsidR="00572E2D" w:rsidRPr="00132ECC" w:rsidRDefault="00572E2D" w:rsidP="00572E2D">
      <w:pPr>
        <w:shd w:val="clear" w:color="auto" w:fill="FFFFFF"/>
        <w:rPr>
          <w:color w:val="000000"/>
          <w:lang w:val="sr-Cyrl-CS"/>
        </w:rPr>
      </w:pPr>
      <w:r w:rsidRPr="00132ECC">
        <w:rPr>
          <w:color w:val="000000"/>
          <w:lang w:val="sr-Cyrl-CS"/>
        </w:rPr>
        <w:tab/>
        <w:t>2) дуван за пушење и остале дуванске прерађевине (резани дуван, дуван за лулу, дуван за жвакање и бурмут) - 100% акцизе из члана 40д овог закона утврђене за категорију просечне пондерисане малопродајне цене дувана за пушење и осталих дуванских прерађевина, али не мање од:</w:t>
      </w:r>
    </w:p>
    <w:p w14:paraId="3A919034" w14:textId="3E711ADA" w:rsidR="00572E2D" w:rsidRPr="00132ECC" w:rsidRDefault="00572E2D" w:rsidP="00572E2D">
      <w:pPr>
        <w:shd w:val="clear" w:color="auto" w:fill="FFFFFF"/>
        <w:rPr>
          <w:color w:val="000000"/>
          <w:lang w:val="sr-Cyrl-CS"/>
        </w:rPr>
      </w:pPr>
      <w:r w:rsidRPr="00132ECC">
        <w:rPr>
          <w:color w:val="000000"/>
          <w:lang w:val="sr-Cyrl-CS"/>
        </w:rPr>
        <w:tab/>
        <w:t>- 55% минималне акцизе на 1.000 комада цигарета утврђене за категорију просечне пондерисане малопродајне цене цигарета, и то у периоду од 1. јануара до 31. децембра 2013. године;</w:t>
      </w:r>
    </w:p>
    <w:p w14:paraId="7D55FD0B" w14:textId="0B2F89E0" w:rsidR="00572E2D" w:rsidRPr="00132ECC" w:rsidRDefault="00572E2D" w:rsidP="00572E2D">
      <w:pPr>
        <w:shd w:val="clear" w:color="auto" w:fill="FFFFFF"/>
        <w:rPr>
          <w:color w:val="000000"/>
          <w:lang w:val="sr-Cyrl-CS"/>
        </w:rPr>
      </w:pPr>
      <w:r w:rsidRPr="00132ECC">
        <w:rPr>
          <w:color w:val="000000"/>
          <w:lang w:val="sr-Cyrl-CS"/>
        </w:rPr>
        <w:tab/>
        <w:t>- 60% минималне акцизе на 1.000 комада цигарета утврђене за категорију просечне пондерисане малопродајне цене цигарета, и то у периоду од 1. јануара до 31. децембра 2014. године;</w:t>
      </w:r>
    </w:p>
    <w:p w14:paraId="66D98D40" w14:textId="1E92E109" w:rsidR="00572E2D" w:rsidRPr="00132ECC" w:rsidRDefault="00572E2D" w:rsidP="00572E2D">
      <w:pPr>
        <w:shd w:val="clear" w:color="auto" w:fill="FFFFFF"/>
        <w:rPr>
          <w:color w:val="000000"/>
          <w:lang w:val="sr-Cyrl-CS"/>
        </w:rPr>
      </w:pPr>
      <w:r w:rsidRPr="00132ECC">
        <w:rPr>
          <w:color w:val="000000"/>
          <w:lang w:val="sr-Cyrl-CS"/>
        </w:rPr>
        <w:tab/>
        <w:t>- 65% минималне акцизе на 1.000 комада цигарета утврђене за категорију просечне пондерисане малопродајне цене цигарета, и то у периоду од 1. јануара до 31. децембра 2015. године;</w:t>
      </w:r>
    </w:p>
    <w:p w14:paraId="430CACA3" w14:textId="1E97D407" w:rsidR="00572E2D" w:rsidRPr="00132ECC" w:rsidRDefault="00572E2D" w:rsidP="00572E2D">
      <w:pPr>
        <w:shd w:val="clear" w:color="auto" w:fill="FFFFFF"/>
        <w:rPr>
          <w:color w:val="000000"/>
          <w:lang w:val="sr-Cyrl-CS"/>
        </w:rPr>
      </w:pPr>
      <w:r w:rsidRPr="00132ECC">
        <w:rPr>
          <w:color w:val="000000"/>
          <w:lang w:val="sr-Cyrl-CS"/>
        </w:rPr>
        <w:tab/>
        <w:t>- 70% минималне акцизе на 1.000 комада цигарета утврђене за категорију просечне пондерисане малопродајне цене цигарета, и то од 1. јануара 2016. године.</w:t>
      </w:r>
    </w:p>
    <w:p w14:paraId="5847C1A1" w14:textId="3B0B7F2F" w:rsidR="00572E2D" w:rsidRPr="00132ECC" w:rsidRDefault="00572E2D" w:rsidP="00572E2D">
      <w:pPr>
        <w:shd w:val="clear" w:color="auto" w:fill="FFFFFF"/>
        <w:rPr>
          <w:color w:val="000000"/>
          <w:lang w:val="sr-Cyrl-CS"/>
        </w:rPr>
      </w:pPr>
      <w:r w:rsidRPr="00132ECC">
        <w:rPr>
          <w:color w:val="000000"/>
          <w:lang w:val="sr-Cyrl-CS"/>
        </w:rPr>
        <w:tab/>
        <w:t>Изузетно, уколико се ради о производима који се у целини или делимично састоје од супстанци које нису дуван, али који у погледу других критеријума одговарају тим производима, у складу са законом којим се уређује производња и промет дувана и дуванских прерађевина, основица за утврђивање минималне акцизе на те производе је минимална акциза на дуван за пушење и остале дуванске прерађевине из става 5. тачка 2) овог члана, а сразмерно садржини дувана у тим производима.</w:t>
      </w:r>
    </w:p>
    <w:p w14:paraId="53DC2437" w14:textId="66468567" w:rsidR="00572E2D" w:rsidRPr="00132ECC" w:rsidRDefault="00572E2D" w:rsidP="00572E2D">
      <w:pPr>
        <w:shd w:val="clear" w:color="auto" w:fill="FFFFFF"/>
        <w:rPr>
          <w:color w:val="000000"/>
          <w:lang w:val="sr-Cyrl-CS"/>
        </w:rPr>
      </w:pPr>
      <w:r w:rsidRPr="00132ECC">
        <w:rPr>
          <w:color w:val="000000"/>
          <w:lang w:val="sr-Cyrl-CS"/>
        </w:rPr>
        <w:tab/>
        <w:t>Просечна пондерисана малопродајна цена из става 5. тачка 1) овог члана израчунава се стављањем у однос укупне вредности свих цигарета које су пуштене у промет по малопродајним ценама, са укупном количином цигарета пуштених у промет у Републици Србији, у претходној календарској години.</w:t>
      </w:r>
    </w:p>
    <w:p w14:paraId="3F662CF2" w14:textId="224ED267" w:rsidR="00572E2D" w:rsidRPr="00132ECC" w:rsidRDefault="00572E2D" w:rsidP="00572E2D">
      <w:pPr>
        <w:shd w:val="clear" w:color="auto" w:fill="FFFFFF"/>
        <w:rPr>
          <w:color w:val="000000"/>
          <w:lang w:val="sr-Cyrl-CS"/>
        </w:rPr>
      </w:pPr>
      <w:r w:rsidRPr="00132ECC">
        <w:rPr>
          <w:color w:val="000000"/>
          <w:lang w:val="sr-Cyrl-CS"/>
        </w:rPr>
        <w:tab/>
        <w:t>Просечна пондерисана малопродајна цена из става 5. тачка 2) овог члана израчунава се стављањем у однос укупне вредности целокупног дувана за пушење и осталих дуванских прерађевина (резани дуван, дуван за лулу, дуван за жвакање и бурмут) пуштених у промет по малопродајним ценама, са укупном количином дувана за пушење и осталих дуванских прерађевина (резани дуван, дуван за лулу, дуван за жвакање и бурмут) пуштених у промет у Републици Србији, у претходној календарској години.</w:t>
      </w:r>
    </w:p>
    <w:p w14:paraId="4DD70705" w14:textId="7C059B71" w:rsidR="00572E2D" w:rsidRPr="00132ECC" w:rsidRDefault="00572E2D" w:rsidP="00572E2D">
      <w:pPr>
        <w:shd w:val="clear" w:color="auto" w:fill="FFFFFF"/>
        <w:rPr>
          <w:color w:val="000000"/>
          <w:lang w:val="sr-Cyrl-CS"/>
        </w:rPr>
      </w:pPr>
      <w:r w:rsidRPr="00132ECC">
        <w:rPr>
          <w:color w:val="000000"/>
          <w:lang w:val="sr-Cyrl-CS"/>
        </w:rPr>
        <w:tab/>
        <w:t xml:space="preserve">Влада, на предлог министарства надлежног за послове финансија (у даљем тексту: министарство) утврђује једном годишње, и то до 15. фебруара текуће године, износе просечне пондерисане малопродајне цене из става 5. овог члана у претходној календарској </w:t>
      </w:r>
      <w:r w:rsidRPr="00132ECC">
        <w:rPr>
          <w:color w:val="000000"/>
          <w:lang w:val="sr-Cyrl-CS"/>
        </w:rPr>
        <w:lastRenderedPageBreak/>
        <w:t>години, а износе минималне акцизе утврђује полугодишње, и то до 15. фебруара, односно до 31. јула текуће године.</w:t>
      </w:r>
    </w:p>
    <w:p w14:paraId="4D35331E" w14:textId="1CB7AA0E" w:rsidR="00572E2D" w:rsidRPr="00132ECC" w:rsidRDefault="00572E2D" w:rsidP="00572E2D">
      <w:pPr>
        <w:shd w:val="clear" w:color="auto" w:fill="FFFFFF"/>
        <w:rPr>
          <w:color w:val="000000"/>
          <w:lang w:val="sr-Cyrl-CS"/>
        </w:rPr>
      </w:pPr>
      <w:r w:rsidRPr="00132ECC">
        <w:rPr>
          <w:color w:val="000000"/>
          <w:lang w:val="sr-Cyrl-CS"/>
        </w:rPr>
        <w:tab/>
        <w:t xml:space="preserve">Предлог износа просечне пондерисане малопродајне цене из става 9. овог члана, утврђује се на основу података о укупној вредности свих цигарета, дувана за пушење и осталих дуванских прерађевина (резани дуван, дуван за лулу, дуван за жвакање и бурмут) пуштених у промет по малопродајним ценама објављеним у </w:t>
      </w:r>
      <w:r w:rsidR="001962EB" w:rsidRPr="00132ECC">
        <w:rPr>
          <w:bCs/>
          <w:lang w:val="sr-Cyrl-CS"/>
        </w:rPr>
        <w:t>„</w:t>
      </w:r>
      <w:r w:rsidRPr="00132ECC">
        <w:rPr>
          <w:color w:val="000000"/>
          <w:lang w:val="sr-Cyrl-CS"/>
        </w:rPr>
        <w:t>Службеном гласнику Републике Србије</w:t>
      </w:r>
      <w:r w:rsidR="001962EB" w:rsidRPr="00132ECC">
        <w:rPr>
          <w:bCs/>
          <w:lang w:val="sr-Cyrl-CS"/>
        </w:rPr>
        <w:t>”</w:t>
      </w:r>
      <w:r w:rsidRPr="00132ECC">
        <w:rPr>
          <w:color w:val="000000"/>
          <w:lang w:val="sr-Cyrl-CS"/>
        </w:rPr>
        <w:t xml:space="preserve"> и укупној количини цигарета, дувана за пушење и осталих дуванских прерађевина (резани дуван, дуван за лулу, дуван за жвакање и бурмут) пуштених у промет у Републици Србији, у претходној календарској години.</w:t>
      </w:r>
    </w:p>
    <w:p w14:paraId="0CF6D9BF" w14:textId="4D5CCC8E" w:rsidR="00572E2D" w:rsidRPr="00132ECC" w:rsidRDefault="00572E2D" w:rsidP="00572E2D">
      <w:pPr>
        <w:shd w:val="clear" w:color="auto" w:fill="FFFFFF"/>
        <w:rPr>
          <w:strike/>
          <w:color w:val="000000"/>
          <w:lang w:val="sr-Cyrl-CS"/>
        </w:rPr>
      </w:pPr>
      <w:r w:rsidRPr="00132ECC">
        <w:rPr>
          <w:color w:val="000000"/>
          <w:lang w:val="sr-Cyrl-CS"/>
        </w:rPr>
        <w:tab/>
      </w:r>
      <w:r w:rsidRPr="00132ECC">
        <w:rPr>
          <w:strike/>
          <w:color w:val="000000"/>
          <w:lang w:val="sr-Cyrl-CS"/>
        </w:rPr>
        <w:t>На несагоревајући дуван плаћа се акциза по килограму дуванске смесе, у износу од:</w:t>
      </w:r>
    </w:p>
    <w:p w14:paraId="750C31AD" w14:textId="3018C987" w:rsidR="00572E2D" w:rsidRPr="00132ECC" w:rsidRDefault="001962EB" w:rsidP="00572E2D">
      <w:pPr>
        <w:shd w:val="clear" w:color="auto" w:fill="FFFFFF"/>
        <w:rPr>
          <w:strike/>
          <w:color w:val="000000"/>
          <w:lang w:val="sr-Cyrl-CS"/>
        </w:rPr>
      </w:pPr>
      <w:r w:rsidRPr="00132ECC">
        <w:rPr>
          <w:color w:val="000000"/>
          <w:lang w:val="sr-Cyrl-CS"/>
        </w:rPr>
        <w:tab/>
      </w:r>
      <w:r w:rsidR="00572E2D" w:rsidRPr="00132ECC">
        <w:rPr>
          <w:strike/>
          <w:color w:val="000000"/>
          <w:lang w:val="sr-Cyrl-CS"/>
        </w:rPr>
        <w:t>1) 60% минималне акцизе на 1.000 комада цигарета утврђене за категорију просечне пондерисане малопродајне цене цигарета, у периоду од 1. јануара до 31. децембра 2021. године;</w:t>
      </w:r>
    </w:p>
    <w:p w14:paraId="6FDAAA03" w14:textId="707AA810" w:rsidR="00572E2D" w:rsidRPr="00132ECC" w:rsidRDefault="00572E2D" w:rsidP="00572E2D">
      <w:pPr>
        <w:shd w:val="clear" w:color="auto" w:fill="FFFFFF"/>
        <w:rPr>
          <w:strike/>
          <w:color w:val="000000"/>
          <w:lang w:val="sr-Cyrl-CS"/>
        </w:rPr>
      </w:pPr>
      <w:r w:rsidRPr="00132ECC">
        <w:rPr>
          <w:color w:val="000000"/>
          <w:lang w:val="sr-Cyrl-CS"/>
        </w:rPr>
        <w:tab/>
      </w:r>
      <w:r w:rsidRPr="00132ECC">
        <w:rPr>
          <w:strike/>
          <w:color w:val="000000"/>
          <w:lang w:val="sr-Cyrl-CS"/>
        </w:rPr>
        <w:t>2) 70% минималне акцизе на 1.000 комада цигарета утврђене за категорију просечне пондерисане малопродајне цене цигарета, у периоду од 1. јануара до 31. децембра 2022. године;</w:t>
      </w:r>
    </w:p>
    <w:p w14:paraId="32B93225" w14:textId="1AAE8A07" w:rsidR="00572E2D" w:rsidRPr="00132ECC" w:rsidRDefault="00572E2D" w:rsidP="00572E2D">
      <w:pPr>
        <w:shd w:val="clear" w:color="auto" w:fill="FFFFFF"/>
        <w:rPr>
          <w:strike/>
          <w:color w:val="000000"/>
          <w:lang w:val="sr-Cyrl-CS"/>
        </w:rPr>
      </w:pPr>
      <w:r w:rsidRPr="00132ECC">
        <w:rPr>
          <w:color w:val="000000"/>
          <w:lang w:val="sr-Cyrl-CS"/>
        </w:rPr>
        <w:tab/>
      </w:r>
      <w:r w:rsidRPr="00132ECC">
        <w:rPr>
          <w:strike/>
          <w:color w:val="000000"/>
          <w:lang w:val="sr-Cyrl-CS"/>
        </w:rPr>
        <w:t>3) 80% минималне акцизе на 1.000 комада цигарета утврђене за категорију просечне пондерисане малопродајне цене цигарета, у периоду од 1. јануара до 31. децембра 2023. године;</w:t>
      </w:r>
    </w:p>
    <w:p w14:paraId="05C5956E" w14:textId="6E172D28" w:rsidR="00572E2D" w:rsidRPr="00132ECC" w:rsidRDefault="00572E2D" w:rsidP="00572E2D">
      <w:pPr>
        <w:shd w:val="clear" w:color="auto" w:fill="FFFFFF"/>
        <w:rPr>
          <w:strike/>
          <w:color w:val="000000"/>
          <w:lang w:val="sr-Cyrl-CS"/>
        </w:rPr>
      </w:pPr>
      <w:r w:rsidRPr="00132ECC">
        <w:rPr>
          <w:color w:val="000000"/>
          <w:lang w:val="sr-Cyrl-CS"/>
        </w:rPr>
        <w:tab/>
      </w:r>
      <w:r w:rsidRPr="00132ECC">
        <w:rPr>
          <w:strike/>
          <w:color w:val="000000"/>
          <w:lang w:val="sr-Cyrl-CS"/>
        </w:rPr>
        <w:t>4) 90% минималне акцизе на 1.000 комада цигарета утврђене за категорију просечне пондерисане малопродајне цене цигарета, у периоду од 1. јануара до 31. децембра 2024. године;</w:t>
      </w:r>
    </w:p>
    <w:p w14:paraId="1F049AD7" w14:textId="2BDB99EA" w:rsidR="001962EB" w:rsidRPr="00132ECC" w:rsidRDefault="00572E2D" w:rsidP="00572E2D">
      <w:pPr>
        <w:shd w:val="clear" w:color="auto" w:fill="FFFFFF"/>
        <w:rPr>
          <w:strike/>
          <w:color w:val="000000"/>
          <w:lang w:val="sr-Cyrl-CS"/>
        </w:rPr>
      </w:pPr>
      <w:r w:rsidRPr="00132ECC">
        <w:rPr>
          <w:color w:val="000000"/>
          <w:lang w:val="sr-Cyrl-CS"/>
        </w:rPr>
        <w:tab/>
      </w:r>
      <w:r w:rsidRPr="00132ECC">
        <w:rPr>
          <w:strike/>
          <w:color w:val="000000"/>
          <w:lang w:val="sr-Cyrl-CS"/>
        </w:rPr>
        <w:t>5) 100% минималне акцизе на 1.000 комада цигарета утврђене за категорију просечне пондерисане малопродајне цене цигарета, од 1. јануара 2025. године.</w:t>
      </w:r>
    </w:p>
    <w:p w14:paraId="41044E1D" w14:textId="1C0387A5" w:rsidR="001962EB" w:rsidRPr="00132ECC" w:rsidRDefault="001962EB" w:rsidP="001962EB">
      <w:pPr>
        <w:ind w:firstLine="709"/>
        <w:rPr>
          <w:lang w:val="sr-Cyrl-CS" w:eastAsia="sr-Cyrl-CS"/>
        </w:rPr>
      </w:pPr>
      <w:bookmarkStart w:id="4" w:name="_Hlk54392426"/>
      <w:r w:rsidRPr="00132ECC">
        <w:rPr>
          <w:lang w:val="sr-Cyrl-CS" w:eastAsia="sr-Cyrl-CS"/>
        </w:rPr>
        <w:t xml:space="preserve">НА НЕСАГОРЕВАЈУЋИ ДУВАН ПЛАЋА СЕ АКЦИЗА </w:t>
      </w:r>
      <w:bookmarkStart w:id="5" w:name="_Hlk54387572"/>
      <w:r w:rsidRPr="00132ECC">
        <w:rPr>
          <w:lang w:val="sr-Cyrl-CS" w:eastAsia="sr-Cyrl-CS"/>
        </w:rPr>
        <w:t>ПО КИЛОГРАМУ ДУВАНСКЕ СМЕСЕ</w:t>
      </w:r>
      <w:bookmarkEnd w:id="5"/>
      <w:r w:rsidRPr="00132ECC">
        <w:rPr>
          <w:lang w:val="sr-Cyrl-CS" w:eastAsia="sr-Cyrl-CS"/>
        </w:rPr>
        <w:t>, У ИЗНОСУ ОД:</w:t>
      </w:r>
    </w:p>
    <w:p w14:paraId="5D357A23" w14:textId="17169A2E" w:rsidR="001962EB" w:rsidRPr="00132ECC" w:rsidRDefault="001962EB" w:rsidP="001962EB">
      <w:pPr>
        <w:ind w:firstLine="709"/>
        <w:rPr>
          <w:lang w:val="sr-Cyrl-CS" w:eastAsia="sr-Cyrl-CS"/>
        </w:rPr>
      </w:pPr>
      <w:r w:rsidRPr="00132ECC">
        <w:rPr>
          <w:lang w:val="sr-Cyrl-CS" w:eastAsia="sr-Cyrl-CS"/>
        </w:rPr>
        <w:t>1) 110% МИНИМАЛНЕ АКЦИЗЕ НА 1.000 КОМАДА ЦИГАРЕТА УТВРЂЕНЕ ЗА КАТЕГОРИЈУ ПРОСЕЧНЕ ПОНДЕРИСАНЕ МАЛОПРОДАЈНЕ ЦЕНЕ ЦИГАРЕТА, У ПЕРИОДУ ОД 1. ЈАНУАРА ДО 31. ДЕЦЕМБРА 2026. ГОДИНЕ;</w:t>
      </w:r>
    </w:p>
    <w:p w14:paraId="679B751E" w14:textId="54F03EFF" w:rsidR="001962EB" w:rsidRPr="00132ECC" w:rsidRDefault="001962EB" w:rsidP="001962EB">
      <w:pPr>
        <w:ind w:firstLine="709"/>
        <w:rPr>
          <w:lang w:val="sr-Cyrl-CS" w:eastAsia="sr-Cyrl-CS"/>
        </w:rPr>
      </w:pPr>
      <w:r w:rsidRPr="00132ECC">
        <w:rPr>
          <w:lang w:val="sr-Cyrl-CS" w:eastAsia="sr-Cyrl-CS"/>
        </w:rPr>
        <w:t>2) 120% МИНИМАЛНЕ АКЦИЗЕ НА 1.000 КОМАДА ЦИГАРЕТА УТВРЂЕНЕ ЗА КАТЕГОРИЈУ ПРОСЕЧНЕ ПОНДЕРИСАНЕ МАЛОПРОДАЈНЕ ЦЕНЕ ЦИГАРЕТА, У ПЕРИОДУ ОД 1. ЈАНУАРА ДО 31. ДЕЦЕМБРА 2027. ГОДИНЕ;</w:t>
      </w:r>
    </w:p>
    <w:p w14:paraId="51E8E906" w14:textId="3A4B2DC6" w:rsidR="001962EB" w:rsidRPr="00132ECC" w:rsidRDefault="001962EB" w:rsidP="001962EB">
      <w:pPr>
        <w:ind w:firstLine="709"/>
        <w:rPr>
          <w:lang w:val="sr-Cyrl-CS" w:eastAsia="sr-Cyrl-CS"/>
        </w:rPr>
      </w:pPr>
      <w:r w:rsidRPr="00132ECC">
        <w:rPr>
          <w:lang w:val="sr-Cyrl-CS" w:eastAsia="sr-Cyrl-CS"/>
        </w:rPr>
        <w:t>3) 130% МИНИМАЛНЕ АКЦИЗЕ НА 1.000 КОМАДА ЦИГАРЕТА УТВРЂЕНЕ ЗА КАТЕГОРИЈУ ПРОСЕЧНЕ ПОНДЕРИСАНЕ МАЛОПРОДАЈНЕ ЦЕНЕ ЦИГАРЕТА, У ПЕРИОДУ ОД 1. ЈАНУАРА ДО 31. ДЕЦЕМБРА 2028. ГОДИНЕ;</w:t>
      </w:r>
    </w:p>
    <w:p w14:paraId="6F405EF2" w14:textId="6F45B3DE" w:rsidR="001962EB" w:rsidRPr="00132ECC" w:rsidRDefault="001962EB" w:rsidP="001962EB">
      <w:pPr>
        <w:ind w:firstLine="709"/>
        <w:rPr>
          <w:lang w:val="sr-Cyrl-CS" w:eastAsia="sr-Cyrl-CS"/>
        </w:rPr>
      </w:pPr>
      <w:r w:rsidRPr="00132ECC">
        <w:rPr>
          <w:lang w:val="sr-Cyrl-CS" w:eastAsia="sr-Cyrl-CS"/>
        </w:rPr>
        <w:t xml:space="preserve">4) </w:t>
      </w:r>
      <w:bookmarkStart w:id="6" w:name="_Hlk54385522"/>
      <w:r w:rsidRPr="00132ECC">
        <w:rPr>
          <w:lang w:val="sr-Cyrl-CS" w:eastAsia="sr-Cyrl-CS"/>
        </w:rPr>
        <w:t>140% МИНИМАЛНЕ АКЦИЗЕ НА 1.000 КОМАДА ЦИГАРЕТА УТВРЂЕНЕ ЗА КАТЕГОРИЈУ ПРОСЕЧНЕ ПОНДЕРИСАНЕ МАЛОПРОДАЈНЕ ЦЕНЕ ЦИГАРЕТА, У ПЕРИОДУ ОД 1. ЈАНУАРА ДО 31. ДЕЦЕМБРА 2029. ГОДИНЕ;</w:t>
      </w:r>
      <w:bookmarkEnd w:id="6"/>
    </w:p>
    <w:p w14:paraId="13876CF7" w14:textId="2CACAD2D" w:rsidR="001962EB" w:rsidRPr="00132ECC" w:rsidRDefault="001962EB" w:rsidP="001962EB">
      <w:pPr>
        <w:ind w:firstLine="709"/>
        <w:rPr>
          <w:bCs/>
          <w:lang w:val="sr-Cyrl-CS"/>
        </w:rPr>
      </w:pPr>
      <w:r w:rsidRPr="00132ECC">
        <w:rPr>
          <w:lang w:val="sr-Cyrl-CS" w:eastAsia="sr-Cyrl-CS"/>
        </w:rPr>
        <w:t>5) 150% МИНИМАЛНЕ АКЦИЗЕ НА 1.000 КОМАДА ЦИГАРЕТА УТВРЂЕНЕ ЗА КАТЕГОРИЈУ ПРОСЕЧНЕ ПОНДЕРИСАНЕ МАЛОПРОДАЈНЕ ЦЕНЕ ЦИГАРЕТА, ОД 1. ЈАНУАРА 2030. ГОДИНЕ.</w:t>
      </w:r>
    </w:p>
    <w:bookmarkEnd w:id="4"/>
    <w:p w14:paraId="5A001F70" w14:textId="042EC62A" w:rsidR="00572E2D" w:rsidRPr="00132ECC" w:rsidRDefault="00572E2D" w:rsidP="00572E2D">
      <w:pPr>
        <w:shd w:val="clear" w:color="auto" w:fill="FFFFFF"/>
        <w:rPr>
          <w:color w:val="000000"/>
          <w:lang w:val="sr-Cyrl-CS"/>
        </w:rPr>
      </w:pPr>
      <w:r w:rsidRPr="00132ECC">
        <w:rPr>
          <w:color w:val="000000"/>
          <w:lang w:val="sr-Cyrl-CS"/>
        </w:rPr>
        <w:tab/>
        <w:t>Влада ће уредити начин и поступак утврђивања износа просечне пондерисане малопродајне цене цигарета, дувана за пушење и осталих дуванских прерађевина у смислу ст. 7. до 10. овог члана.</w:t>
      </w:r>
    </w:p>
    <w:p w14:paraId="51C2F8A2" w14:textId="6886C020" w:rsidR="00572E2D" w:rsidRPr="00132ECC" w:rsidRDefault="00572E2D" w:rsidP="00572E2D">
      <w:pPr>
        <w:shd w:val="clear" w:color="auto" w:fill="FFFFFF"/>
        <w:rPr>
          <w:color w:val="000000"/>
          <w:lang w:val="sr-Cyrl-CS"/>
        </w:rPr>
      </w:pPr>
      <w:r w:rsidRPr="00132ECC">
        <w:rPr>
          <w:color w:val="000000"/>
          <w:lang w:val="sr-Cyrl-CS"/>
        </w:rPr>
        <w:lastRenderedPageBreak/>
        <w:tab/>
        <w:t xml:space="preserve">Износ просечне пондерисане малопродајне цене и износ минималне акцизе из ст. 5. и 9. овог члана примењиваће се од наредног дана од дана објављивања у </w:t>
      </w:r>
      <w:r w:rsidR="001962EB" w:rsidRPr="00132ECC">
        <w:rPr>
          <w:bCs/>
          <w:lang w:val="sr-Cyrl-CS"/>
        </w:rPr>
        <w:t>„</w:t>
      </w:r>
      <w:r w:rsidRPr="00132ECC">
        <w:rPr>
          <w:color w:val="000000"/>
          <w:lang w:val="sr-Cyrl-CS"/>
        </w:rPr>
        <w:t>Службеном гласнику Републике Србије</w:t>
      </w:r>
      <w:r w:rsidR="001962EB" w:rsidRPr="00132ECC">
        <w:rPr>
          <w:bCs/>
          <w:lang w:val="sr-Cyrl-CS"/>
        </w:rPr>
        <w:t>”</w:t>
      </w:r>
      <w:r w:rsidRPr="00132ECC">
        <w:rPr>
          <w:color w:val="000000"/>
          <w:lang w:val="sr-Cyrl-CS"/>
        </w:rPr>
        <w:t>.</w:t>
      </w:r>
    </w:p>
    <w:p w14:paraId="68F68169" w14:textId="77777777" w:rsidR="00572E2D" w:rsidRPr="00132ECC" w:rsidRDefault="00572E2D" w:rsidP="00E63C49">
      <w:pPr>
        <w:tabs>
          <w:tab w:val="left" w:pos="1440"/>
        </w:tabs>
        <w:jc w:val="center"/>
        <w:rPr>
          <w:bCs/>
          <w:color w:val="333333"/>
          <w:lang w:val="sr-Cyrl-CS"/>
        </w:rPr>
      </w:pPr>
    </w:p>
    <w:p w14:paraId="4AA0213F" w14:textId="4706BFBD" w:rsidR="003B6FBF" w:rsidRPr="00132ECC" w:rsidRDefault="003B6FBF" w:rsidP="00E63C49">
      <w:pPr>
        <w:tabs>
          <w:tab w:val="left" w:pos="1440"/>
        </w:tabs>
        <w:jc w:val="center"/>
        <w:rPr>
          <w:lang w:val="sr-Cyrl-CS"/>
        </w:rPr>
      </w:pPr>
      <w:r w:rsidRPr="00132ECC">
        <w:rPr>
          <w:lang w:val="sr-Cyrl-CS"/>
        </w:rPr>
        <w:t>Члан 14а</w:t>
      </w:r>
    </w:p>
    <w:bookmarkEnd w:id="3"/>
    <w:p w14:paraId="7F894B53" w14:textId="77777777" w:rsidR="002621D1" w:rsidRPr="00132ECC" w:rsidRDefault="007D7E24" w:rsidP="002621D1">
      <w:pPr>
        <w:ind w:firstLine="720"/>
        <w:rPr>
          <w:bCs/>
          <w:lang w:val="sr-Cyrl-CS"/>
        </w:rPr>
      </w:pPr>
      <w:r w:rsidRPr="00132ECC">
        <w:rPr>
          <w:bCs/>
          <w:lang w:val="sr-Cyrl-CS"/>
        </w:rPr>
        <w:t>Течностима за пуњење електронских цигарета, у смислу овог закона, сматрају се производи</w:t>
      </w:r>
      <w:r w:rsidRPr="00132ECC">
        <w:rPr>
          <w:lang w:val="sr-Cyrl-CS"/>
        </w:rPr>
        <w:t xml:space="preserve"> </w:t>
      </w:r>
      <w:r w:rsidRPr="00132ECC">
        <w:rPr>
          <w:bCs/>
          <w:lang w:val="sr-Cyrl-CS"/>
        </w:rPr>
        <w:t xml:space="preserve">обухваћени тарифним ознакама номенклатуре ЦТ 3824 99 56 00 и 3824 99 57 00, који приликом коришћења електронске цигарете на предвиђени начин стварају пару за удисање, као и течности за пуњење електронских цигарета садржане у електронској цигарети </w:t>
      </w:r>
      <w:bookmarkStart w:id="7" w:name="_Hlk55848700"/>
      <w:r w:rsidRPr="00132ECC">
        <w:rPr>
          <w:bCs/>
          <w:lang w:val="sr-Cyrl-CS"/>
        </w:rPr>
        <w:t xml:space="preserve">из тарифне ознаке номенклатуре ЦТ </w:t>
      </w:r>
      <w:bookmarkEnd w:id="7"/>
      <w:r w:rsidRPr="00132ECC">
        <w:rPr>
          <w:bCs/>
          <w:lang w:val="sr-Cyrl-CS"/>
        </w:rPr>
        <w:t>8543 70 70 00 или у деловима електронске цигарете из тарифне ознаке номенклатуре ЦТ 8543 90 00 00.</w:t>
      </w:r>
    </w:p>
    <w:p w14:paraId="1F83F87C" w14:textId="0FEC83CF" w:rsidR="007D7E24" w:rsidRPr="00132ECC" w:rsidRDefault="007D7E24" w:rsidP="002621D1">
      <w:pPr>
        <w:ind w:firstLine="630"/>
        <w:rPr>
          <w:bCs/>
          <w:strike/>
          <w:lang w:val="sr-Cyrl-CS"/>
        </w:rPr>
      </w:pPr>
      <w:r w:rsidRPr="00132ECC">
        <w:rPr>
          <w:strike/>
          <w:lang w:val="sr-Cyrl-CS"/>
        </w:rPr>
        <w:t>Акциза на течности за пуњење електронских цигарета плаћа се по милилитру, и то:</w:t>
      </w:r>
    </w:p>
    <w:p w14:paraId="24E06263" w14:textId="1393C171" w:rsidR="007D7E24" w:rsidRPr="00132ECC" w:rsidRDefault="007D7E24" w:rsidP="007D7E24">
      <w:pPr>
        <w:tabs>
          <w:tab w:val="left" w:pos="1440"/>
        </w:tabs>
        <w:jc w:val="center"/>
        <w:rPr>
          <w:strike/>
          <w:lang w:val="sr-Cyrl-CS"/>
        </w:rPr>
      </w:pPr>
      <w:r w:rsidRPr="00132ECC">
        <w:rPr>
          <w:strike/>
          <w:lang w:val="sr-Cyrl-CS"/>
        </w:rPr>
        <w:t>1) у периоду од 1. јануара до 31. децембра 2021. године у износу од 6,00 дин/ml;</w:t>
      </w:r>
    </w:p>
    <w:p w14:paraId="4F2B3DC7" w14:textId="247CE2CC" w:rsidR="007D7E24" w:rsidRPr="00132ECC" w:rsidRDefault="007D7E24" w:rsidP="007D7E24">
      <w:pPr>
        <w:tabs>
          <w:tab w:val="left" w:pos="1440"/>
        </w:tabs>
        <w:jc w:val="center"/>
        <w:rPr>
          <w:strike/>
          <w:lang w:val="sr-Cyrl-CS"/>
        </w:rPr>
      </w:pPr>
      <w:r w:rsidRPr="00132ECC">
        <w:rPr>
          <w:strike/>
          <w:lang w:val="sr-Cyrl-CS"/>
        </w:rPr>
        <w:t>2) у периоду од 1. јануара до 31. децембра 2022. године у износу од 7,00 дин/ml;</w:t>
      </w:r>
    </w:p>
    <w:p w14:paraId="48EDDA44" w14:textId="5D92D838" w:rsidR="007D7E24" w:rsidRPr="00132ECC" w:rsidRDefault="00B24034" w:rsidP="00B24034">
      <w:pPr>
        <w:tabs>
          <w:tab w:val="left" w:pos="1440"/>
        </w:tabs>
        <w:ind w:firstLine="180"/>
        <w:rPr>
          <w:strike/>
          <w:lang w:val="sr-Cyrl-CS"/>
        </w:rPr>
      </w:pPr>
      <w:r w:rsidRPr="00132ECC">
        <w:rPr>
          <w:strike/>
          <w:lang w:val="sr-Cyrl-CS"/>
        </w:rPr>
        <w:t xml:space="preserve">      </w:t>
      </w:r>
      <w:r w:rsidR="007D7E24" w:rsidRPr="00132ECC">
        <w:rPr>
          <w:strike/>
          <w:lang w:val="sr-Cyrl-CS"/>
        </w:rPr>
        <w:t>3) у периоду од 1. јануара до 30. септембра 2023. године у износу од 8,00 дин/ml;</w:t>
      </w:r>
    </w:p>
    <w:p w14:paraId="67DB3220" w14:textId="000F8C73" w:rsidR="007D7E24" w:rsidRPr="00132ECC" w:rsidRDefault="007D7E24" w:rsidP="007D7E24">
      <w:pPr>
        <w:tabs>
          <w:tab w:val="left" w:pos="1440"/>
        </w:tabs>
        <w:jc w:val="center"/>
        <w:rPr>
          <w:strike/>
          <w:lang w:val="sr-Cyrl-CS"/>
        </w:rPr>
      </w:pPr>
      <w:r w:rsidRPr="00132ECC">
        <w:rPr>
          <w:strike/>
          <w:lang w:val="sr-Cyrl-CS"/>
        </w:rPr>
        <w:t>4) у периоду од 1. октобра до 31. децембра 2023. године у износу од 8,64 дин/ml;</w:t>
      </w:r>
    </w:p>
    <w:p w14:paraId="50CEA649" w14:textId="77777777" w:rsidR="002621D1" w:rsidRPr="00132ECC" w:rsidRDefault="007D7E24" w:rsidP="002621D1">
      <w:pPr>
        <w:tabs>
          <w:tab w:val="left" w:pos="1440"/>
        </w:tabs>
        <w:jc w:val="center"/>
        <w:rPr>
          <w:strike/>
          <w:lang w:val="sr-Cyrl-CS"/>
        </w:rPr>
      </w:pPr>
      <w:r w:rsidRPr="00132ECC">
        <w:rPr>
          <w:strike/>
          <w:lang w:val="sr-Cyrl-CS"/>
        </w:rPr>
        <w:t>5) у периоду од 1. јануара до 31. децембра 2024. године у износу од 9,72 дин/ml;</w:t>
      </w:r>
    </w:p>
    <w:p w14:paraId="16C7EB49" w14:textId="3BCCF862" w:rsidR="001962EB" w:rsidRPr="00132ECC" w:rsidRDefault="007D7E24" w:rsidP="002621D1">
      <w:pPr>
        <w:tabs>
          <w:tab w:val="left" w:pos="1440"/>
        </w:tabs>
        <w:ind w:firstLine="540"/>
        <w:rPr>
          <w:strike/>
          <w:lang w:val="sr-Cyrl-CS"/>
        </w:rPr>
      </w:pPr>
      <w:r w:rsidRPr="00132ECC">
        <w:rPr>
          <w:strike/>
          <w:lang w:val="sr-Cyrl-CS"/>
        </w:rPr>
        <w:t>6) од 1. јануара 2025. године у износу од 10,80 дин/ml.</w:t>
      </w:r>
    </w:p>
    <w:p w14:paraId="4B61F546" w14:textId="558051F1" w:rsidR="002621D1" w:rsidRPr="00132ECC" w:rsidRDefault="002621D1" w:rsidP="009C13FA">
      <w:pPr>
        <w:ind w:firstLine="540"/>
        <w:rPr>
          <w:bCs/>
          <w:lang w:val="sr-Cyrl-CS"/>
        </w:rPr>
      </w:pPr>
      <w:r w:rsidRPr="00132ECC">
        <w:rPr>
          <w:lang w:val="sr-Cyrl-CS"/>
        </w:rPr>
        <w:t>АКЦИЗА НА ТЕЧНОСТИ ЗА ПУЊЕЊЕ ЕЛЕКТРОНСКИХ ЦИГАРЕТА ПЛАЋА СЕ ПО МИЛИЛИТРУ, И ТО:</w:t>
      </w:r>
    </w:p>
    <w:p w14:paraId="080B52BA" w14:textId="0F5DC0F6" w:rsidR="002621D1" w:rsidRPr="00132ECC" w:rsidRDefault="002621D1" w:rsidP="009C13FA">
      <w:pPr>
        <w:tabs>
          <w:tab w:val="left" w:pos="900"/>
        </w:tabs>
        <w:ind w:firstLine="540"/>
        <w:rPr>
          <w:bCs/>
          <w:lang w:val="sr-Cyrl-CS"/>
        </w:rPr>
      </w:pPr>
      <w:r w:rsidRPr="00132ECC">
        <w:rPr>
          <w:bCs/>
          <w:lang w:val="sr-Cyrl-CS"/>
        </w:rPr>
        <w:t xml:space="preserve">1) У ПЕРИОДУ ОД 1. ЈАНУАРА ДО 31. ДЕЦЕМБРА 2026. ГОДИНЕ У ИЗНОСУ ОД 13,12 </w:t>
      </w:r>
      <w:bookmarkStart w:id="8" w:name="_Hlk54391134"/>
      <w:r w:rsidRPr="00132ECC">
        <w:rPr>
          <w:bCs/>
          <w:lang w:val="sr-Cyrl-CS"/>
        </w:rPr>
        <w:t>ДИН</w:t>
      </w:r>
      <w:r w:rsidR="00B24034" w:rsidRPr="00132ECC">
        <w:rPr>
          <w:bCs/>
          <w:lang w:val="sr-Cyrl-CS"/>
        </w:rPr>
        <w:t>.</w:t>
      </w:r>
      <w:r w:rsidRPr="00132ECC">
        <w:rPr>
          <w:bCs/>
          <w:lang w:val="sr-Cyrl-CS"/>
        </w:rPr>
        <w:t xml:space="preserve">/ML; </w:t>
      </w:r>
      <w:bookmarkEnd w:id="8"/>
    </w:p>
    <w:p w14:paraId="35716A4F" w14:textId="0E5799A7" w:rsidR="002621D1" w:rsidRPr="00132ECC" w:rsidRDefault="002621D1" w:rsidP="009C13FA">
      <w:pPr>
        <w:tabs>
          <w:tab w:val="left" w:pos="900"/>
        </w:tabs>
        <w:ind w:firstLine="540"/>
        <w:rPr>
          <w:bCs/>
          <w:lang w:val="sr-Cyrl-CS"/>
        </w:rPr>
      </w:pPr>
      <w:r w:rsidRPr="00132ECC">
        <w:rPr>
          <w:bCs/>
          <w:lang w:val="sr-Cyrl-CS"/>
        </w:rPr>
        <w:t>2) У ПЕРИОДУ ОД 1. ЈАНУАРА ДО 31. ДЕЦЕМБРА 2027. ГОДИНЕ У ИЗНОСУ ОД 14,12 ДИН</w:t>
      </w:r>
      <w:r w:rsidR="00B24034" w:rsidRPr="00132ECC">
        <w:rPr>
          <w:bCs/>
          <w:lang w:val="sr-Cyrl-CS"/>
        </w:rPr>
        <w:t>.</w:t>
      </w:r>
      <w:r w:rsidRPr="00132ECC">
        <w:rPr>
          <w:bCs/>
          <w:lang w:val="sr-Cyrl-CS"/>
        </w:rPr>
        <w:t>/ML;</w:t>
      </w:r>
    </w:p>
    <w:p w14:paraId="5B083024" w14:textId="42CFE42B" w:rsidR="002621D1" w:rsidRPr="00132ECC" w:rsidRDefault="002621D1" w:rsidP="009C13FA">
      <w:pPr>
        <w:tabs>
          <w:tab w:val="left" w:pos="900"/>
        </w:tabs>
        <w:ind w:firstLine="540"/>
        <w:rPr>
          <w:bCs/>
          <w:lang w:val="sr-Cyrl-CS"/>
        </w:rPr>
      </w:pPr>
      <w:r w:rsidRPr="00132ECC">
        <w:rPr>
          <w:bCs/>
          <w:lang w:val="sr-Cyrl-CS"/>
        </w:rPr>
        <w:t>3) У ПЕРИОДУ ОД 1. ЈАНУАРА ДО 31. ДЕЦЕМБРА 2028. ГОДИНЕ У ИЗНОСУ ОД 15,12 ДИН</w:t>
      </w:r>
      <w:r w:rsidR="00B24034" w:rsidRPr="00132ECC">
        <w:rPr>
          <w:bCs/>
          <w:lang w:val="sr-Cyrl-CS"/>
        </w:rPr>
        <w:t>.</w:t>
      </w:r>
      <w:r w:rsidRPr="00132ECC">
        <w:rPr>
          <w:bCs/>
          <w:lang w:val="sr-Cyrl-CS"/>
        </w:rPr>
        <w:t>/ML;</w:t>
      </w:r>
    </w:p>
    <w:p w14:paraId="642BADF1" w14:textId="479999FA" w:rsidR="002621D1" w:rsidRPr="00132ECC" w:rsidRDefault="002621D1" w:rsidP="009C13FA">
      <w:pPr>
        <w:tabs>
          <w:tab w:val="left" w:pos="900"/>
        </w:tabs>
        <w:ind w:firstLine="540"/>
        <w:rPr>
          <w:bCs/>
          <w:lang w:val="sr-Cyrl-CS"/>
        </w:rPr>
      </w:pPr>
      <w:r w:rsidRPr="00132ECC">
        <w:rPr>
          <w:bCs/>
          <w:lang w:val="sr-Cyrl-CS"/>
        </w:rPr>
        <w:t>4) У ПЕРИОДУ ОД 1. ЈАНУАРА ДО 31. ДЕЦЕМБРА 2029. ГОДИНЕ У ИЗНОСУ ОД 16,12 ДИН</w:t>
      </w:r>
      <w:r w:rsidR="00B24034" w:rsidRPr="00132ECC">
        <w:rPr>
          <w:bCs/>
          <w:lang w:val="sr-Cyrl-CS"/>
        </w:rPr>
        <w:t>.</w:t>
      </w:r>
      <w:r w:rsidRPr="00132ECC">
        <w:rPr>
          <w:bCs/>
          <w:lang w:val="sr-Cyrl-CS"/>
        </w:rPr>
        <w:t>/ML;</w:t>
      </w:r>
    </w:p>
    <w:p w14:paraId="7ABCE0B9" w14:textId="585BC249" w:rsidR="002621D1" w:rsidRPr="00132ECC" w:rsidRDefault="002621D1" w:rsidP="009C13FA">
      <w:pPr>
        <w:tabs>
          <w:tab w:val="left" w:pos="900"/>
        </w:tabs>
        <w:ind w:firstLine="540"/>
        <w:rPr>
          <w:bCs/>
          <w:lang w:val="sr-Cyrl-CS"/>
        </w:rPr>
      </w:pPr>
      <w:r w:rsidRPr="00132ECC">
        <w:rPr>
          <w:bCs/>
          <w:lang w:val="sr-Cyrl-CS"/>
        </w:rPr>
        <w:t>5) ОД 1. ЈАНУАРА 2030. ГОДИНЕ У ИЗНОСУ ОД 17,12 ДИН</w:t>
      </w:r>
      <w:r w:rsidR="00B24034" w:rsidRPr="00132ECC">
        <w:rPr>
          <w:bCs/>
          <w:lang w:val="sr-Cyrl-CS"/>
        </w:rPr>
        <w:t>.</w:t>
      </w:r>
      <w:r w:rsidRPr="00132ECC">
        <w:rPr>
          <w:bCs/>
          <w:lang w:val="sr-Cyrl-CS"/>
        </w:rPr>
        <w:t>/ML.</w:t>
      </w:r>
    </w:p>
    <w:p w14:paraId="3B0601CF" w14:textId="77777777" w:rsidR="002621D1" w:rsidRPr="00132ECC" w:rsidRDefault="002621D1" w:rsidP="002621D1">
      <w:pPr>
        <w:tabs>
          <w:tab w:val="left" w:pos="900"/>
        </w:tabs>
        <w:ind w:firstLine="709"/>
        <w:rPr>
          <w:bCs/>
          <w:color w:val="FF0000"/>
          <w:lang w:val="sr-Cyrl-CS"/>
        </w:rPr>
      </w:pPr>
    </w:p>
    <w:p w14:paraId="616A04A1" w14:textId="109072A1" w:rsidR="00CA1C1F" w:rsidRPr="00132ECC" w:rsidRDefault="00CA1C1F" w:rsidP="00CA1C1F">
      <w:pPr>
        <w:tabs>
          <w:tab w:val="left" w:pos="1440"/>
        </w:tabs>
        <w:jc w:val="center"/>
        <w:rPr>
          <w:lang w:val="sr-Cyrl-CS"/>
        </w:rPr>
      </w:pPr>
      <w:r w:rsidRPr="00132ECC">
        <w:rPr>
          <w:lang w:val="sr-Cyrl-CS"/>
        </w:rPr>
        <w:t xml:space="preserve">Члан 14в </w:t>
      </w:r>
    </w:p>
    <w:p w14:paraId="3187C1AE" w14:textId="6F3B0F68" w:rsidR="00CA1C1F" w:rsidRPr="00132ECC" w:rsidRDefault="00CA1C1F" w:rsidP="00B24034">
      <w:pPr>
        <w:rPr>
          <w:lang w:val="sr-Cyrl-CS"/>
        </w:rPr>
      </w:pPr>
      <w:r w:rsidRPr="00132ECC">
        <w:rPr>
          <w:lang w:val="sr-Cyrl-CS"/>
        </w:rPr>
        <w:tab/>
        <w:t>Биљни производи за пушење, односно загревање тарифне ознаке номенклатуре ЦТ 2402 90 00 00, 2403 99 90 00, 2404 12 00 00, 2404 19 10 00 или 2404 19 90 00 јесу производи на бази биља, траве или воћа, који се употребљавају сагоревањем, односно загревањем.</w:t>
      </w:r>
    </w:p>
    <w:p w14:paraId="453FA275" w14:textId="77777777" w:rsidR="00CA1C1F" w:rsidRPr="00132ECC" w:rsidRDefault="00CA1C1F" w:rsidP="00CA1C1F">
      <w:pPr>
        <w:tabs>
          <w:tab w:val="left" w:pos="1440"/>
        </w:tabs>
        <w:ind w:firstLine="810"/>
        <w:rPr>
          <w:lang w:val="sr-Cyrl-CS"/>
        </w:rPr>
      </w:pPr>
      <w:r w:rsidRPr="00132ECC">
        <w:rPr>
          <w:lang w:val="sr-Cyrl-CS"/>
        </w:rPr>
        <w:t>Производи за водену лулу (ароме за наргилу) тарифне ознаке номенклатуре ЦТ 2403 99 90 00, 2404 12 00 00 и 2404 19 90 00 јесу производи намењени за конзумирање путем водене луле.</w:t>
      </w:r>
    </w:p>
    <w:p w14:paraId="61451953" w14:textId="1F0A86AB" w:rsidR="001962EB" w:rsidRPr="00132ECC" w:rsidRDefault="00CA1C1F" w:rsidP="00CA1C1F">
      <w:pPr>
        <w:tabs>
          <w:tab w:val="left" w:pos="1440"/>
        </w:tabs>
        <w:ind w:firstLine="810"/>
        <w:rPr>
          <w:strike/>
          <w:lang w:val="sr-Cyrl-CS"/>
        </w:rPr>
      </w:pPr>
      <w:r w:rsidRPr="00132ECC">
        <w:rPr>
          <w:strike/>
          <w:lang w:val="sr-Cyrl-CS"/>
        </w:rPr>
        <w:t>Акциза на биљне производе за пушење, односно загревање и производе за водену лулу (ароме за наргилу) плаћа се по килограму смесе, у износу од 100% минималне акцизе на 1.000 комада цигарета утврђене за категорију просечне пондерисане малопродајне цене цигарета.</w:t>
      </w:r>
    </w:p>
    <w:p w14:paraId="2249A6C8" w14:textId="72554E13" w:rsidR="00CA1C1F" w:rsidRPr="00132ECC" w:rsidRDefault="00CA1C1F" w:rsidP="00CA1C1F">
      <w:pPr>
        <w:ind w:firstLine="709"/>
        <w:rPr>
          <w:bCs/>
          <w:lang w:val="sr-Cyrl-CS"/>
        </w:rPr>
      </w:pPr>
      <w:r w:rsidRPr="00132ECC">
        <w:rPr>
          <w:bCs/>
          <w:color w:val="000000"/>
          <w:lang w:val="sr-Cyrl-CS"/>
        </w:rPr>
        <w:t xml:space="preserve">АКЦИЗА НА БИЉНЕ ПРОИЗВОДЕ ЗА ПУШЕЊЕ, ОДНОСНО ЗАГРЕВАЊЕ И ПРОИЗВОДЕ ЗА ВОДЕНУ ЛУЛУ (АРОМЕ ЗА НАРГИЛУ) ПЛАЋА СЕ ПО КИЛОГРАМУ СМЕСЕ, У ИЗНОСУ ОД: </w:t>
      </w:r>
    </w:p>
    <w:p w14:paraId="7E9018A0" w14:textId="388553FE" w:rsidR="00CA1C1F" w:rsidRPr="00132ECC" w:rsidRDefault="00CA1C1F" w:rsidP="00CA1C1F">
      <w:pPr>
        <w:ind w:firstLine="709"/>
        <w:rPr>
          <w:lang w:val="sr-Cyrl-CS" w:eastAsia="sr-Cyrl-CS"/>
        </w:rPr>
      </w:pPr>
      <w:r w:rsidRPr="00132ECC">
        <w:rPr>
          <w:lang w:val="sr-Cyrl-CS" w:eastAsia="sr-Cyrl-CS"/>
        </w:rPr>
        <w:lastRenderedPageBreak/>
        <w:t>1) 110% МИНИМАЛНЕ АКЦИЗЕ НА 1.000 КОМАДА ЦИГАРЕТА УТВРЂЕНЕ ЗА КАТЕГОРИЈУ ПРОСЕЧНЕ ПОНДЕРИСАНЕ МАЛОПРОДАЈНЕ ЦЕНЕ ЦИГАРЕТА, У ПЕРИОДУ ОД 1. ЈАНУАРА ДО 31. ДЕЦЕМБРА 2026. ГОДИНЕ;</w:t>
      </w:r>
    </w:p>
    <w:p w14:paraId="790DA762" w14:textId="02B67FE1" w:rsidR="00CA1C1F" w:rsidRPr="00132ECC" w:rsidRDefault="00CA1C1F" w:rsidP="00CA1C1F">
      <w:pPr>
        <w:ind w:firstLine="709"/>
        <w:rPr>
          <w:lang w:val="sr-Cyrl-CS" w:eastAsia="sr-Cyrl-CS"/>
        </w:rPr>
      </w:pPr>
      <w:r w:rsidRPr="00132ECC">
        <w:rPr>
          <w:lang w:val="sr-Cyrl-CS" w:eastAsia="sr-Cyrl-CS"/>
        </w:rPr>
        <w:t>2) 120% МИНИМАЛНЕ АКЦИЗЕ НА 1.000 КОМАДА ЦИГАРЕТА УТВРЂЕНЕ ЗА КАТЕГОРИЈУ ПРОСЕЧНЕ ПОНДЕРИСАНЕ МАЛОПРОДАЈНЕ ЦЕНЕ ЦИГАРЕТА, У ПЕРИОДУ ОД 1. ЈАНУАРА ДО 31. ДЕЦЕМБРА 2027. ГОДИНЕ;</w:t>
      </w:r>
    </w:p>
    <w:p w14:paraId="1BDB6526" w14:textId="2A2823C0" w:rsidR="00CA1C1F" w:rsidRPr="00132ECC" w:rsidRDefault="00CA1C1F" w:rsidP="00CA1C1F">
      <w:pPr>
        <w:ind w:firstLine="709"/>
        <w:rPr>
          <w:lang w:val="sr-Cyrl-CS" w:eastAsia="sr-Cyrl-CS"/>
        </w:rPr>
      </w:pPr>
      <w:r w:rsidRPr="00132ECC">
        <w:rPr>
          <w:lang w:val="sr-Cyrl-CS" w:eastAsia="sr-Cyrl-CS"/>
        </w:rPr>
        <w:t>3) 130% МИНИМАЛНЕ АКЦИЗЕ НА 1.000 КОМАДА ЦИГАРЕТА УТВРЂЕНЕ ЗА КАТЕГОРИЈУ ПРОСЕЧНЕ ПОНДЕРИСАНЕ МАЛОПРОДАЈНЕ ЦЕНЕ ЦИГАРЕТА, У ПЕРИОДУ ОД 1. ЈАНУАРА ДО 31. ДЕЦЕМБРА 2028. ГОДИНЕ;</w:t>
      </w:r>
    </w:p>
    <w:p w14:paraId="4AC410BC" w14:textId="7C487247" w:rsidR="00CA1C1F" w:rsidRPr="00132ECC" w:rsidRDefault="00CA1C1F" w:rsidP="00CA1C1F">
      <w:pPr>
        <w:ind w:firstLine="709"/>
        <w:rPr>
          <w:lang w:val="sr-Cyrl-CS" w:eastAsia="sr-Cyrl-CS"/>
        </w:rPr>
      </w:pPr>
      <w:r w:rsidRPr="00132ECC">
        <w:rPr>
          <w:lang w:val="sr-Cyrl-CS" w:eastAsia="sr-Cyrl-CS"/>
        </w:rPr>
        <w:t>4) 140% МИНИМАЛНЕ АКЦИЗЕ НА 1.000 КОМАДА ЦИГАРЕТА УТВРЂЕНЕ ЗА КАТЕГОРИЈУ ПРОСЕЧНЕ ПОНДЕРИСАНЕ МАЛОПРОДАЈНЕ ЦЕНЕ ЦИГАРЕТА, У ПЕРИОДУ ОД 1. ЈАНУАРА ДО 31. ДЕЦЕМБРА 2029. ГОДИНЕ;</w:t>
      </w:r>
    </w:p>
    <w:p w14:paraId="5EC2E366" w14:textId="7CD2E337" w:rsidR="00CA1C1F" w:rsidRPr="00132ECC" w:rsidRDefault="00CA1C1F" w:rsidP="00CA1C1F">
      <w:pPr>
        <w:ind w:firstLine="709"/>
        <w:rPr>
          <w:bCs/>
          <w:lang w:val="sr-Cyrl-CS"/>
        </w:rPr>
      </w:pPr>
      <w:r w:rsidRPr="00132ECC">
        <w:rPr>
          <w:lang w:val="sr-Cyrl-CS" w:eastAsia="sr-Cyrl-CS"/>
        </w:rPr>
        <w:t>5) 150% МИНИМАЛНЕ АКЦИЗЕ НА 1.000 КОМАДА ЦИГАРЕТА УТВРЂЕНЕ ЗА КАТЕГОРИЈУ ПРОСЕЧНЕ ПОНДЕРИСАНЕ МАЛОПРОДАЈНЕ ЦЕНЕ ЦИГАРЕТА, ОД 1. ЈАНУАРА 2030. ГОДИНЕ.</w:t>
      </w:r>
    </w:p>
    <w:p w14:paraId="71DD1779" w14:textId="77777777" w:rsidR="00CA1C1F" w:rsidRPr="00132ECC" w:rsidRDefault="00CA1C1F" w:rsidP="00CA1C1F">
      <w:pPr>
        <w:tabs>
          <w:tab w:val="left" w:pos="1440"/>
        </w:tabs>
        <w:ind w:firstLine="810"/>
        <w:rPr>
          <w:strike/>
          <w:lang w:val="sr-Cyrl-CS"/>
        </w:rPr>
      </w:pPr>
    </w:p>
    <w:p w14:paraId="65D8AE9D" w14:textId="77777777" w:rsidR="00A1197B" w:rsidRPr="00132ECC" w:rsidRDefault="00A1197B" w:rsidP="00A1197B">
      <w:pPr>
        <w:pStyle w:val="Heading3"/>
        <w:shd w:val="clear" w:color="auto" w:fill="FFFFFF"/>
        <w:spacing w:before="0" w:beforeAutospacing="0" w:after="0" w:afterAutospacing="0"/>
        <w:jc w:val="center"/>
        <w:rPr>
          <w:b w:val="0"/>
          <w:sz w:val="24"/>
          <w:szCs w:val="24"/>
          <w:lang w:val="sr-Cyrl-CS"/>
        </w:rPr>
      </w:pPr>
      <w:r w:rsidRPr="00132ECC">
        <w:rPr>
          <w:b w:val="0"/>
          <w:sz w:val="24"/>
          <w:szCs w:val="24"/>
          <w:lang w:val="sr-Cyrl-CS"/>
        </w:rPr>
        <w:t>Ослобођења</w:t>
      </w:r>
    </w:p>
    <w:p w14:paraId="44AFA26A" w14:textId="77777777" w:rsidR="00A1197B" w:rsidRPr="00132ECC" w:rsidRDefault="00A1197B" w:rsidP="00A1197B">
      <w:pPr>
        <w:pStyle w:val="Heading4"/>
        <w:shd w:val="clear" w:color="auto" w:fill="FFFFFF"/>
        <w:spacing w:before="0" w:beforeAutospacing="0" w:after="0" w:afterAutospacing="0"/>
        <w:jc w:val="center"/>
        <w:rPr>
          <w:b w:val="0"/>
          <w:lang w:val="sr-Cyrl-CS"/>
        </w:rPr>
      </w:pPr>
      <w:bookmarkStart w:id="9" w:name="c0019"/>
      <w:bookmarkEnd w:id="9"/>
    </w:p>
    <w:p w14:paraId="20F68D22" w14:textId="77777777" w:rsidR="00A1197B" w:rsidRPr="00132ECC" w:rsidRDefault="00A1197B" w:rsidP="00A1197B">
      <w:pPr>
        <w:pStyle w:val="Heading4"/>
        <w:shd w:val="clear" w:color="auto" w:fill="FFFFFF"/>
        <w:spacing w:before="0" w:beforeAutospacing="0" w:after="0" w:afterAutospacing="0"/>
        <w:jc w:val="center"/>
        <w:rPr>
          <w:b w:val="0"/>
          <w:lang w:val="sr-Cyrl-CS"/>
        </w:rPr>
      </w:pPr>
      <w:r w:rsidRPr="00132ECC">
        <w:rPr>
          <w:b w:val="0"/>
          <w:lang w:val="sr-Cyrl-CS"/>
        </w:rPr>
        <w:t>Члан 19.</w:t>
      </w:r>
    </w:p>
    <w:p w14:paraId="2D9115EA" w14:textId="77777777"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tab/>
        <w:t>Акциза се не плаћа на акцизне производе:</w:t>
      </w:r>
    </w:p>
    <w:p w14:paraId="32026D34" w14:textId="77777777"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tab/>
        <w:t>1) које извози произвођач, односно које произвођач ради извоза отпрема у царинско складиште, отворено у складу са царинским прописима;</w:t>
      </w:r>
    </w:p>
    <w:p w14:paraId="22242A66" w14:textId="77777777"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tab/>
        <w:t>2) које произвођач, односно увозник продаје за:</w:t>
      </w:r>
    </w:p>
    <w:p w14:paraId="607B61F8" w14:textId="77777777"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tab/>
        <w:t>(1) службене потребе дипломатских и конзуларних представништава,</w:t>
      </w:r>
    </w:p>
    <w:p w14:paraId="786A5BE7" w14:textId="77777777"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tab/>
        <w:t>(2) службене потребе међународних организација, ако је то предвиђено међународним уговорима,</w:t>
      </w:r>
    </w:p>
    <w:p w14:paraId="2354B3F1" w14:textId="77777777"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tab/>
        <w:t>(3) личне потребе страног особља дипломатских и конзуларних представништава, укључујући и чланове њихових породица,</w:t>
      </w:r>
    </w:p>
    <w:p w14:paraId="0387E452" w14:textId="77777777"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tab/>
        <w:t>(4) личне потребе страног особља међународних организација, укључујући и чланове њихових породица, ако је то предвиђено међународним уговорима;</w:t>
      </w:r>
    </w:p>
    <w:p w14:paraId="0F4EC102" w14:textId="77777777"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tab/>
        <w:t>3) деривате нафте, биогорива и биотечности које продаје произвођач, односно увозник, а чији се промет врши на основу међународног уговора, ако је тим уговором предвиђено ослобођење од плаћања акцизе;</w:t>
      </w:r>
    </w:p>
    <w:p w14:paraId="5B4F2B70" w14:textId="77777777"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tab/>
        <w:t>4) које произвођач отпрема, односно увозник смешта, у царинско складиште отворено у складу са царинским прописима, ради продаје у авионима и бродовима, односно ради снабдевања авиона и бродова, који саобраћају на међународним линијама, као и на производе који се отпремају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w:t>
      </w:r>
    </w:p>
    <w:p w14:paraId="07424CFF" w14:textId="77777777" w:rsidR="00A1197B" w:rsidRPr="00132ECC" w:rsidRDefault="00A1197B" w:rsidP="00A1197B">
      <w:pPr>
        <w:pStyle w:val="NormalWeb"/>
        <w:shd w:val="clear" w:color="auto" w:fill="FFFFFF"/>
        <w:spacing w:before="0" w:beforeAutospacing="0" w:after="0" w:afterAutospacing="0"/>
        <w:jc w:val="both"/>
        <w:rPr>
          <w:color w:val="000000" w:themeColor="text1"/>
          <w:lang w:val="sr-Cyrl-CS"/>
        </w:rPr>
      </w:pPr>
      <w:r w:rsidRPr="00132ECC">
        <w:rPr>
          <w:lang w:val="sr-Cyrl-CS"/>
        </w:rPr>
        <w:tab/>
        <w:t xml:space="preserve">5) </w:t>
      </w:r>
      <w:hyperlink r:id="rId15" w:anchor="c0004" w:history="1">
        <w:r w:rsidRPr="00132ECC">
          <w:rPr>
            <w:rStyle w:val="Hyperlink"/>
            <w:bCs/>
            <w:color w:val="000000" w:themeColor="text1"/>
            <w:lang w:val="sr-Cyrl-CS"/>
          </w:rPr>
          <w:t>брисана („Службени гласник РС“, бр. 119/12)</w:t>
        </w:r>
      </w:hyperlink>
    </w:p>
    <w:p w14:paraId="159075EE" w14:textId="77777777"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tab/>
        <w:t>6) гориво за млазне моторе - керозин (петролеј) које произвођач продаје непосредно крајњем кориснику (власнику) за авио сврхе, односно увозник увози за себе ради непосредног коришћења у авио сврхе или за корисника (власника) који то гориво непосредно користи у авио сврхе;</w:t>
      </w:r>
    </w:p>
    <w:p w14:paraId="6208F424" w14:textId="77777777"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lastRenderedPageBreak/>
        <w:tab/>
        <w:t>6а) цигарете, кафу, односно алкохолна пића које је произвођач по одобрењу или на основу налога надлежног органа уништио, а обележене су контролним акцизним маркицама.</w:t>
      </w:r>
    </w:p>
    <w:p w14:paraId="0C8AEA43" w14:textId="77777777" w:rsidR="00A1197B" w:rsidRPr="00132ECC" w:rsidRDefault="00A1197B" w:rsidP="00A1197B">
      <w:pPr>
        <w:pStyle w:val="NormalWeb"/>
        <w:shd w:val="clear" w:color="auto" w:fill="FFFFFF"/>
        <w:spacing w:before="0" w:beforeAutospacing="0" w:after="0" w:afterAutospacing="0"/>
        <w:jc w:val="both"/>
        <w:rPr>
          <w:strike/>
          <w:lang w:val="sr-Cyrl-CS"/>
        </w:rPr>
      </w:pPr>
      <w:r w:rsidRPr="00132ECC">
        <w:rPr>
          <w:lang w:val="sr-Cyrl-CS"/>
        </w:rPr>
        <w:tab/>
      </w:r>
      <w:r w:rsidRPr="00132ECC">
        <w:rPr>
          <w:strike/>
          <w:lang w:val="sr-Cyrl-CS"/>
        </w:rPr>
        <w:t>Ослобођење из става 1. тачка 1) у делу који се односи на извоз и тачка 4) овог члана остварује се на основу царинских исправа којим се доказује да су производи напустили територију Републике Србије, односно отпремљени ради продаје у авионима и бродовима, односно ради снабдевања авиона и бродова, који саобраћају на међународним линијама или у слободним царинским продавницама отвореним на ваздухопловним пристаништима отвореним за међународни саобраћај на којима је организована пасошка и царинска контрола.</w:t>
      </w:r>
    </w:p>
    <w:p w14:paraId="4849D65E" w14:textId="797298DA"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tab/>
        <w:t>ОСЛОБОЂЕЊЕ ИЗ СТАВА 1. ТАЧКА 1) У ДЕЛУ КОЈИ СЕ ОДНОСИ НА ИЗВОЗ И ТАЧКА 4) ОВОГ ЧЛАНА ОСТВАРУЈЕ СЕ НА ОСНОВУ ЦАРИНСКИХ ИСПРАВА КОЈИМ СЕ ДОКАЗУЈЕ ДА СУ ПРОИЗВОДИ НАПУСТИЛИ ТЕРИТОРИЈУ РЕПУБЛИКЕ СРБИЈЕ, ОДНОСНО ОТПРЕМЉЕНИ РАДИ</w:t>
      </w:r>
      <w:r w:rsidR="00B24034" w:rsidRPr="00132ECC">
        <w:rPr>
          <w:lang w:val="sr-Cyrl-CS"/>
        </w:rPr>
        <w:t xml:space="preserve"> ПРОДАЈЕ У АВИОНИМА И БРОДОВИМА</w:t>
      </w:r>
      <w:r w:rsidRPr="00132ECC">
        <w:rPr>
          <w:lang w:val="sr-Cyrl-CS"/>
        </w:rPr>
        <w:t xml:space="preserve"> КОЈИ САОБРАЋАЈУ НА МЕЂУНАРОДНИМ ЛИНИЈАМА ИЛИ У СЛОБОДНИМ ЦАРИНСКИМ ПРОДАВНИЦАМА ОТВОРЕНИМ НА ВАЗДУХОПЛОВНИМ ПРИСТАНИШТИМА ОТВОРЕНИМ ЗА МЕЂУНАРОДНИ САОБРАЋАЈ НА КОЈИМА ЈЕ ОРГАНИЗОВАНА ПАСОШКА И ЦАРИНСКА КОНТРОЛА, ОДНОСНО ДА ЈЕ ВЛАСНИК ОТПРЕМИО АКЦИЗНЕ ПРОИЗВОДЕ НЕПОСРЕДНО ИЗ ЦАРИНСКОГ СКЛАДИШТА ПОД ЦАРИНСКИМ НАДЗОРОМ, РАДИ СНАБДЕВАЊА АВИОНА И БРОДОВА КОЈИ САОБРАЋАЈУ НА МЕЂУНАРОДНИМ ЛИНИЈАМА.</w:t>
      </w:r>
    </w:p>
    <w:p w14:paraId="53B1BFAB" w14:textId="77777777" w:rsidR="00A1197B" w:rsidRPr="00132ECC" w:rsidRDefault="00A1197B" w:rsidP="00A1197B">
      <w:pPr>
        <w:pStyle w:val="NormalWeb"/>
        <w:shd w:val="clear" w:color="auto" w:fill="FFFFFF"/>
        <w:spacing w:before="0" w:beforeAutospacing="0" w:after="0" w:afterAutospacing="0"/>
        <w:jc w:val="both"/>
        <w:rPr>
          <w:lang w:val="sr-Cyrl-CS"/>
        </w:rPr>
      </w:pPr>
      <w:r w:rsidRPr="00132ECC">
        <w:rPr>
          <w:lang w:val="sr-Cyrl-CS"/>
        </w:rPr>
        <w:tab/>
        <w:t>Ослобођење из става 1. тачка 2. подтач. (1) и (3) овог члана остварује се под условом реципроцитета, а на основу потврде министарства надлежног за спољне послове.</w:t>
      </w:r>
    </w:p>
    <w:p w14:paraId="6512F60F" w14:textId="77777777" w:rsidR="00A1197B" w:rsidRPr="00132ECC" w:rsidRDefault="00A1197B" w:rsidP="00A1197B">
      <w:pPr>
        <w:pStyle w:val="NormalWeb"/>
        <w:shd w:val="clear" w:color="auto" w:fill="FFFFFF"/>
        <w:spacing w:before="0" w:beforeAutospacing="0" w:after="0" w:afterAutospacing="0"/>
        <w:jc w:val="both"/>
        <w:rPr>
          <w:bCs/>
          <w:lang w:val="sr-Cyrl-CS"/>
        </w:rPr>
      </w:pPr>
      <w:r w:rsidRPr="00132ECC">
        <w:rPr>
          <w:lang w:val="sr-Cyrl-CS"/>
        </w:rPr>
        <w:tab/>
        <w:t xml:space="preserve"> Ближе услове, начин и поступак остваривања пореског ослобођења из става 1. тач. 2) и 3) овог члана прописује министар надлежан за послове финансија (у даљем тексту: министар).</w:t>
      </w:r>
    </w:p>
    <w:p w14:paraId="23768FB8" w14:textId="77777777" w:rsidR="00A1197B" w:rsidRPr="00132ECC" w:rsidRDefault="00A1197B" w:rsidP="00A1197B">
      <w:pPr>
        <w:tabs>
          <w:tab w:val="left" w:pos="1440"/>
        </w:tabs>
        <w:ind w:firstLine="810"/>
        <w:rPr>
          <w:strike/>
          <w:lang w:val="sr-Cyrl-CS"/>
        </w:rPr>
      </w:pPr>
    </w:p>
    <w:p w14:paraId="16743966" w14:textId="77777777" w:rsidR="00A1197B" w:rsidRPr="00132ECC" w:rsidRDefault="00A1197B" w:rsidP="00A1197B">
      <w:pPr>
        <w:tabs>
          <w:tab w:val="left" w:pos="1440"/>
        </w:tabs>
        <w:ind w:firstLine="709"/>
        <w:jc w:val="center"/>
        <w:rPr>
          <w:strike/>
          <w:lang w:val="sr-Cyrl-CS"/>
        </w:rPr>
      </w:pPr>
      <w:r w:rsidRPr="00132ECC">
        <w:rPr>
          <w:lang w:val="sr-Cyrl-CS"/>
        </w:rPr>
        <w:t xml:space="preserve">XIIа ОБРАЧУНАВАЊЕ И ПЛАЋАЊЕ АКЦИЗЕ НА ЦИГАРЕТЕ </w:t>
      </w:r>
    </w:p>
    <w:p w14:paraId="03CAB056" w14:textId="77777777" w:rsidR="00A1197B" w:rsidRPr="00132ECC" w:rsidRDefault="00A1197B" w:rsidP="00A1197B">
      <w:pPr>
        <w:tabs>
          <w:tab w:val="left" w:pos="1440"/>
        </w:tabs>
        <w:ind w:firstLine="709"/>
        <w:rPr>
          <w:lang w:val="sr-Cyrl-CS"/>
        </w:rPr>
      </w:pPr>
    </w:p>
    <w:p w14:paraId="11DB8227" w14:textId="77777777" w:rsidR="00A1197B" w:rsidRPr="00132ECC" w:rsidRDefault="00A1197B" w:rsidP="00A1197B">
      <w:pPr>
        <w:tabs>
          <w:tab w:val="left" w:pos="1440"/>
        </w:tabs>
        <w:jc w:val="center"/>
        <w:rPr>
          <w:lang w:val="sr-Cyrl-CS"/>
        </w:rPr>
      </w:pPr>
      <w:r w:rsidRPr="00132ECC">
        <w:rPr>
          <w:lang w:val="sr-Cyrl-CS"/>
        </w:rPr>
        <w:t>Члан 40а</w:t>
      </w:r>
    </w:p>
    <w:p w14:paraId="2D1CBA68" w14:textId="77777777" w:rsidR="00A1197B" w:rsidRPr="00132ECC" w:rsidRDefault="00A1197B" w:rsidP="00A1197B">
      <w:pPr>
        <w:ind w:firstLine="709"/>
        <w:rPr>
          <w:strike/>
          <w:lang w:val="sr-Cyrl-CS"/>
        </w:rPr>
      </w:pPr>
      <w:r w:rsidRPr="00132ECC">
        <w:rPr>
          <w:strike/>
          <w:lang w:val="sr-Cyrl-CS"/>
        </w:rPr>
        <w:t xml:space="preserve">На цигарете из увоза и на цигарете произведене у земљи </w:t>
      </w:r>
      <w:r w:rsidRPr="00132ECC">
        <w:rPr>
          <w:bCs/>
          <w:strike/>
          <w:lang w:val="sr-Cyrl-CS"/>
        </w:rPr>
        <w:t>(тарифне ознаке номенклатуре ЦТ 2402 20 10 00 и 2402 20 90 00)</w:t>
      </w:r>
      <w:r w:rsidRPr="00132ECC">
        <w:rPr>
          <w:strike/>
          <w:lang w:val="sr-Cyrl-CS"/>
        </w:rPr>
        <w:t xml:space="preserve"> плаћа се акциза, и то:</w:t>
      </w:r>
    </w:p>
    <w:p w14:paraId="4227F003" w14:textId="0E896941" w:rsidR="00A1197B" w:rsidRPr="00132ECC" w:rsidRDefault="00A1197B" w:rsidP="00A1197B">
      <w:pPr>
        <w:pStyle w:val="NormalWeb"/>
        <w:shd w:val="clear" w:color="auto" w:fill="FFFFFF"/>
        <w:spacing w:before="0" w:beforeAutospacing="0" w:after="0" w:afterAutospacing="0"/>
        <w:ind w:firstLine="630"/>
        <w:rPr>
          <w:strike/>
          <w:lang w:val="sr-Cyrl-CS"/>
        </w:rPr>
      </w:pPr>
      <w:bookmarkStart w:id="10" w:name="_Hlk54385884"/>
      <w:r w:rsidRPr="00132ECC">
        <w:rPr>
          <w:strike/>
          <w:lang w:val="sr-Cyrl-CS"/>
        </w:rPr>
        <w:t>1) у периоду од 1. јануара до 30. јуна 2021. го</w:t>
      </w:r>
      <w:r w:rsidR="007D7A03" w:rsidRPr="00132ECC">
        <w:rPr>
          <w:strike/>
          <w:lang w:val="sr-Cyrl-CS"/>
        </w:rPr>
        <w:t>дине у износу од 76,75 дин./пак</w:t>
      </w:r>
      <w:r w:rsidRPr="00132ECC">
        <w:rPr>
          <w:strike/>
          <w:lang w:val="sr-Cyrl-CS"/>
        </w:rPr>
        <w:t>;</w:t>
      </w:r>
    </w:p>
    <w:p w14:paraId="112F80D4" w14:textId="45B78402" w:rsidR="00A1197B" w:rsidRPr="00132ECC" w:rsidRDefault="00A1197B" w:rsidP="00A1197B">
      <w:pPr>
        <w:pStyle w:val="NormalWeb"/>
        <w:shd w:val="clear" w:color="auto" w:fill="FFFFFF"/>
        <w:spacing w:before="0" w:beforeAutospacing="0" w:after="0" w:afterAutospacing="0"/>
        <w:ind w:firstLine="630"/>
        <w:rPr>
          <w:strike/>
          <w:lang w:val="sr-Cyrl-CS"/>
        </w:rPr>
      </w:pPr>
      <w:r w:rsidRPr="00132ECC">
        <w:rPr>
          <w:strike/>
          <w:lang w:val="sr-Cyrl-CS"/>
        </w:rPr>
        <w:t>2) у периоду од 1. јула до 31. децембра 2021. го</w:t>
      </w:r>
      <w:r w:rsidR="007D7A03" w:rsidRPr="00132ECC">
        <w:rPr>
          <w:strike/>
          <w:lang w:val="sr-Cyrl-CS"/>
        </w:rPr>
        <w:t>дине у износу од 78,25 дин./пак</w:t>
      </w:r>
      <w:r w:rsidRPr="00132ECC">
        <w:rPr>
          <w:strike/>
          <w:lang w:val="sr-Cyrl-CS"/>
        </w:rPr>
        <w:t>;</w:t>
      </w:r>
    </w:p>
    <w:p w14:paraId="666E0168" w14:textId="68DF06A0" w:rsidR="00A1197B" w:rsidRPr="00132ECC" w:rsidRDefault="00A1197B" w:rsidP="00A1197B">
      <w:pPr>
        <w:pStyle w:val="NormalWeb"/>
        <w:shd w:val="clear" w:color="auto" w:fill="FFFFFF"/>
        <w:spacing w:before="0" w:beforeAutospacing="0" w:after="0" w:afterAutospacing="0"/>
        <w:ind w:firstLine="630"/>
        <w:rPr>
          <w:strike/>
          <w:lang w:val="sr-Cyrl-CS"/>
        </w:rPr>
      </w:pPr>
      <w:r w:rsidRPr="00132ECC">
        <w:rPr>
          <w:strike/>
          <w:lang w:val="sr-Cyrl-CS"/>
        </w:rPr>
        <w:t>3) у периоду од 1. јануара до 30. јуна 2022. године у</w:t>
      </w:r>
      <w:r w:rsidR="007D7A03" w:rsidRPr="00132ECC">
        <w:rPr>
          <w:strike/>
          <w:lang w:val="sr-Cyrl-CS"/>
        </w:rPr>
        <w:t xml:space="preserve"> износу од 79,75 дин./пак</w:t>
      </w:r>
      <w:r w:rsidRPr="00132ECC">
        <w:rPr>
          <w:strike/>
          <w:lang w:val="sr-Cyrl-CS"/>
        </w:rPr>
        <w:t>;</w:t>
      </w:r>
    </w:p>
    <w:p w14:paraId="2538DC0F" w14:textId="1FD4BF2C" w:rsidR="00A1197B" w:rsidRPr="00132ECC" w:rsidRDefault="00A1197B" w:rsidP="00A1197B">
      <w:pPr>
        <w:pStyle w:val="NormalWeb"/>
        <w:shd w:val="clear" w:color="auto" w:fill="FFFFFF"/>
        <w:spacing w:before="0" w:beforeAutospacing="0" w:after="0" w:afterAutospacing="0"/>
        <w:ind w:firstLine="630"/>
        <w:rPr>
          <w:strike/>
          <w:lang w:val="sr-Cyrl-CS"/>
        </w:rPr>
      </w:pPr>
      <w:r w:rsidRPr="00132ECC">
        <w:rPr>
          <w:strike/>
          <w:lang w:val="sr-Cyrl-CS"/>
        </w:rPr>
        <w:t>4) у периоду од 1. јула до 31. децембра 2022. го</w:t>
      </w:r>
      <w:r w:rsidR="007D7A03" w:rsidRPr="00132ECC">
        <w:rPr>
          <w:strike/>
          <w:lang w:val="sr-Cyrl-CS"/>
        </w:rPr>
        <w:t>дине у износу од 81,25 дин./пак</w:t>
      </w:r>
      <w:r w:rsidRPr="00132ECC">
        <w:rPr>
          <w:strike/>
          <w:lang w:val="sr-Cyrl-CS"/>
        </w:rPr>
        <w:t>;</w:t>
      </w:r>
    </w:p>
    <w:p w14:paraId="115EE6CC" w14:textId="6D94AC9B" w:rsidR="00A1197B" w:rsidRPr="00132ECC" w:rsidRDefault="00A1197B" w:rsidP="00A1197B">
      <w:pPr>
        <w:pStyle w:val="NormalWeb"/>
        <w:shd w:val="clear" w:color="auto" w:fill="FFFFFF"/>
        <w:spacing w:before="0" w:beforeAutospacing="0" w:after="0" w:afterAutospacing="0"/>
        <w:ind w:firstLine="630"/>
        <w:rPr>
          <w:strike/>
          <w:lang w:val="sr-Cyrl-CS"/>
        </w:rPr>
      </w:pPr>
      <w:r w:rsidRPr="00132ECC">
        <w:rPr>
          <w:strike/>
          <w:lang w:val="sr-Cyrl-CS"/>
        </w:rPr>
        <w:t>5) у периоду од 1. јануара до 30. јуна 2023. го</w:t>
      </w:r>
      <w:r w:rsidR="007D7A03" w:rsidRPr="00132ECC">
        <w:rPr>
          <w:strike/>
          <w:lang w:val="sr-Cyrl-CS"/>
        </w:rPr>
        <w:t>дине у износу од 82,75 дин./пак</w:t>
      </w:r>
      <w:r w:rsidRPr="00132ECC">
        <w:rPr>
          <w:strike/>
          <w:lang w:val="sr-Cyrl-CS"/>
        </w:rPr>
        <w:t>;</w:t>
      </w:r>
    </w:p>
    <w:p w14:paraId="00C8CE32" w14:textId="60DCAA33" w:rsidR="00A1197B" w:rsidRPr="00132ECC" w:rsidRDefault="00A1197B" w:rsidP="00A1197B">
      <w:pPr>
        <w:pStyle w:val="NormalWeb"/>
        <w:shd w:val="clear" w:color="auto" w:fill="FFFFFF"/>
        <w:spacing w:before="0" w:beforeAutospacing="0" w:after="0" w:afterAutospacing="0"/>
        <w:ind w:firstLine="630"/>
        <w:rPr>
          <w:strike/>
          <w:lang w:val="sr-Cyrl-CS"/>
        </w:rPr>
      </w:pPr>
      <w:r w:rsidRPr="00132ECC">
        <w:rPr>
          <w:strike/>
          <w:lang w:val="sr-Cyrl-CS"/>
        </w:rPr>
        <w:t xml:space="preserve">6) у периоду од 1. јула до </w:t>
      </w:r>
      <w:r w:rsidRPr="00132ECC">
        <w:rPr>
          <w:bCs/>
          <w:strike/>
          <w:lang w:val="sr-Cyrl-CS"/>
        </w:rPr>
        <w:t>30. септембра 2023. године</w:t>
      </w:r>
      <w:r w:rsidR="007D7A03" w:rsidRPr="00132ECC">
        <w:rPr>
          <w:strike/>
          <w:lang w:val="sr-Cyrl-CS"/>
        </w:rPr>
        <w:t xml:space="preserve"> у износу од 84,25 дин./пак</w:t>
      </w:r>
      <w:r w:rsidRPr="00132ECC">
        <w:rPr>
          <w:strike/>
          <w:lang w:val="sr-Cyrl-CS"/>
        </w:rPr>
        <w:t>;</w:t>
      </w:r>
    </w:p>
    <w:p w14:paraId="329AFC7A" w14:textId="271A25E4" w:rsidR="00A1197B" w:rsidRPr="00132ECC" w:rsidRDefault="00A1197B" w:rsidP="00A1197B">
      <w:pPr>
        <w:pStyle w:val="NormalWeb"/>
        <w:shd w:val="clear" w:color="auto" w:fill="FFFFFF"/>
        <w:spacing w:before="0" w:beforeAutospacing="0" w:after="0" w:afterAutospacing="0"/>
        <w:ind w:firstLine="630"/>
        <w:rPr>
          <w:strike/>
          <w:lang w:val="sr-Cyrl-CS"/>
        </w:rPr>
      </w:pPr>
      <w:r w:rsidRPr="00132ECC">
        <w:rPr>
          <w:bCs/>
          <w:strike/>
          <w:lang w:val="sr-Cyrl-CS"/>
        </w:rPr>
        <w:t>7) у периоду од 1. октобра до 31. децембра 2023. године у износу од 90,99 дин</w:t>
      </w:r>
      <w:r w:rsidR="007D7A03" w:rsidRPr="00132ECC">
        <w:rPr>
          <w:bCs/>
          <w:strike/>
          <w:lang w:val="sr-Cyrl-CS"/>
        </w:rPr>
        <w:t>.</w:t>
      </w:r>
      <w:r w:rsidRPr="00132ECC">
        <w:rPr>
          <w:bCs/>
          <w:strike/>
          <w:lang w:val="sr-Cyrl-CS"/>
        </w:rPr>
        <w:t>/пак;</w:t>
      </w:r>
    </w:p>
    <w:p w14:paraId="7ED4A384" w14:textId="45E1AAC7" w:rsidR="00A1197B" w:rsidRPr="00132ECC" w:rsidRDefault="00A1197B" w:rsidP="00A1197B">
      <w:pPr>
        <w:pStyle w:val="NormalWeb"/>
        <w:shd w:val="clear" w:color="auto" w:fill="FFFFFF"/>
        <w:spacing w:before="0" w:beforeAutospacing="0" w:after="0" w:afterAutospacing="0"/>
        <w:ind w:firstLine="630"/>
        <w:rPr>
          <w:strike/>
          <w:lang w:val="sr-Cyrl-CS"/>
        </w:rPr>
      </w:pPr>
      <w:r w:rsidRPr="00132ECC">
        <w:rPr>
          <w:bCs/>
          <w:strike/>
          <w:lang w:val="sr-Cyrl-CS"/>
        </w:rPr>
        <w:t>8) у периоду од 1. јануара до 30. јуна 2024. године у износу од 92,61 дин</w:t>
      </w:r>
      <w:r w:rsidR="007D7A03" w:rsidRPr="00132ECC">
        <w:rPr>
          <w:bCs/>
          <w:strike/>
          <w:lang w:val="sr-Cyrl-CS"/>
        </w:rPr>
        <w:t>.</w:t>
      </w:r>
      <w:r w:rsidRPr="00132ECC">
        <w:rPr>
          <w:bCs/>
          <w:strike/>
          <w:lang w:val="sr-Cyrl-CS"/>
        </w:rPr>
        <w:t>/пак;</w:t>
      </w:r>
    </w:p>
    <w:p w14:paraId="3E920A6F" w14:textId="3F6C7E1F" w:rsidR="00A1197B" w:rsidRPr="00132ECC" w:rsidRDefault="00A1197B" w:rsidP="00A1197B">
      <w:pPr>
        <w:pStyle w:val="NormalWeb"/>
        <w:shd w:val="clear" w:color="auto" w:fill="FFFFFF"/>
        <w:spacing w:before="0" w:beforeAutospacing="0" w:after="0" w:afterAutospacing="0"/>
        <w:ind w:firstLine="630"/>
        <w:rPr>
          <w:strike/>
          <w:lang w:val="sr-Cyrl-CS"/>
        </w:rPr>
      </w:pPr>
      <w:r w:rsidRPr="00132ECC">
        <w:rPr>
          <w:bCs/>
          <w:strike/>
          <w:lang w:val="sr-Cyrl-CS"/>
        </w:rPr>
        <w:t>9) у периоду од 1. јула до 31. децембра 2024. године у износу од 94,23 дин</w:t>
      </w:r>
      <w:r w:rsidR="007D7A03" w:rsidRPr="00132ECC">
        <w:rPr>
          <w:bCs/>
          <w:strike/>
          <w:lang w:val="sr-Cyrl-CS"/>
        </w:rPr>
        <w:t>.</w:t>
      </w:r>
      <w:r w:rsidRPr="00132ECC">
        <w:rPr>
          <w:bCs/>
          <w:strike/>
          <w:lang w:val="sr-Cyrl-CS"/>
        </w:rPr>
        <w:t>/пак;</w:t>
      </w:r>
      <w:r w:rsidRPr="00132ECC">
        <w:rPr>
          <w:strike/>
          <w:lang w:val="sr-Cyrl-CS"/>
        </w:rPr>
        <w:t xml:space="preserve"> </w:t>
      </w:r>
    </w:p>
    <w:p w14:paraId="03A70FC8" w14:textId="1D6EE0A6" w:rsidR="00A1197B" w:rsidRPr="00132ECC" w:rsidRDefault="00A1197B" w:rsidP="00A1197B">
      <w:pPr>
        <w:pStyle w:val="NormalWeb"/>
        <w:shd w:val="clear" w:color="auto" w:fill="FFFFFF"/>
        <w:spacing w:before="0" w:beforeAutospacing="0" w:after="0" w:afterAutospacing="0"/>
        <w:ind w:firstLine="630"/>
        <w:rPr>
          <w:strike/>
          <w:lang w:val="sr-Cyrl-CS"/>
        </w:rPr>
      </w:pPr>
      <w:r w:rsidRPr="00132ECC">
        <w:rPr>
          <w:bCs/>
          <w:strike/>
          <w:lang w:val="sr-Cyrl-CS"/>
        </w:rPr>
        <w:t>10) у периоду од 1. јануара до 30. јуна 2025. године у износу од 95,85 дин</w:t>
      </w:r>
      <w:r w:rsidR="007D7A03" w:rsidRPr="00132ECC">
        <w:rPr>
          <w:bCs/>
          <w:strike/>
          <w:lang w:val="sr-Cyrl-CS"/>
        </w:rPr>
        <w:t>.</w:t>
      </w:r>
      <w:r w:rsidRPr="00132ECC">
        <w:rPr>
          <w:bCs/>
          <w:strike/>
          <w:lang w:val="sr-Cyrl-CS"/>
        </w:rPr>
        <w:t>/пак;</w:t>
      </w:r>
    </w:p>
    <w:p w14:paraId="3B151BC3" w14:textId="6BD22712" w:rsidR="00A1197B" w:rsidRPr="00132ECC" w:rsidRDefault="00A1197B" w:rsidP="00A1197B">
      <w:pPr>
        <w:pStyle w:val="NormalWeb"/>
        <w:shd w:val="clear" w:color="auto" w:fill="FFFFFF"/>
        <w:spacing w:before="0" w:beforeAutospacing="0" w:after="0" w:afterAutospacing="0"/>
        <w:ind w:firstLine="630"/>
        <w:rPr>
          <w:bCs/>
          <w:strike/>
          <w:lang w:val="sr-Cyrl-CS"/>
        </w:rPr>
      </w:pPr>
      <w:r w:rsidRPr="00132ECC">
        <w:rPr>
          <w:bCs/>
          <w:strike/>
          <w:lang w:val="sr-Cyrl-CS"/>
        </w:rPr>
        <w:t>11) од 1. јула 2025. године у износу од 97,47 дин</w:t>
      </w:r>
      <w:r w:rsidR="007D7A03" w:rsidRPr="00132ECC">
        <w:rPr>
          <w:bCs/>
          <w:strike/>
          <w:lang w:val="sr-Cyrl-CS"/>
        </w:rPr>
        <w:t>.</w:t>
      </w:r>
      <w:r w:rsidRPr="00132ECC">
        <w:rPr>
          <w:bCs/>
          <w:strike/>
          <w:lang w:val="sr-Cyrl-CS"/>
        </w:rPr>
        <w:t>/пак.</w:t>
      </w:r>
    </w:p>
    <w:p w14:paraId="290F9225" w14:textId="39FFB755" w:rsidR="00B24034" w:rsidRPr="00132ECC" w:rsidRDefault="00B24034" w:rsidP="00B24034">
      <w:pPr>
        <w:ind w:firstLine="709"/>
        <w:rPr>
          <w:lang w:val="sr-Cyrl-CS"/>
        </w:rPr>
      </w:pPr>
      <w:r w:rsidRPr="00132ECC">
        <w:rPr>
          <w:lang w:val="sr-Cyrl-CS"/>
        </w:rPr>
        <w:t xml:space="preserve">НА ЦИГАРЕТЕ ИЗ УВОЗА И НА ЦИГАРЕТЕ ПРОИЗВЕДЕНЕ У ЗЕМЉИ </w:t>
      </w:r>
      <w:r w:rsidRPr="00132ECC">
        <w:rPr>
          <w:bCs/>
          <w:lang w:val="sr-Cyrl-CS"/>
        </w:rPr>
        <w:t>(ТАРИФНЕ ОЗНАКЕ НОМЕНКЛАТУРЕ ЦТ 2402 20 10 00 И 2402 20 90 00)</w:t>
      </w:r>
      <w:r w:rsidRPr="00132ECC">
        <w:rPr>
          <w:lang w:val="sr-Cyrl-CS"/>
        </w:rPr>
        <w:t xml:space="preserve"> ПЛАЋА СЕ АКЦИЗА, И ТО:</w:t>
      </w:r>
    </w:p>
    <w:p w14:paraId="7E5B2AA6" w14:textId="77777777" w:rsidR="00B24034" w:rsidRPr="00132ECC" w:rsidRDefault="00B24034" w:rsidP="00A1197B">
      <w:pPr>
        <w:pStyle w:val="NormalWeb"/>
        <w:shd w:val="clear" w:color="auto" w:fill="FFFFFF"/>
        <w:spacing w:before="0" w:beforeAutospacing="0" w:after="0" w:afterAutospacing="0"/>
        <w:ind w:firstLine="630"/>
        <w:rPr>
          <w:bCs/>
          <w:strike/>
          <w:lang w:val="sr-Cyrl-CS"/>
        </w:rPr>
      </w:pPr>
    </w:p>
    <w:p w14:paraId="33D6D2D8" w14:textId="25C0D63A" w:rsidR="00A1197B" w:rsidRPr="00132ECC" w:rsidRDefault="00A1197B" w:rsidP="00A1197B">
      <w:pPr>
        <w:ind w:firstLine="709"/>
        <w:rPr>
          <w:bCs/>
          <w:lang w:val="sr-Cyrl-CS"/>
        </w:rPr>
      </w:pPr>
      <w:r w:rsidRPr="00132ECC">
        <w:rPr>
          <w:bCs/>
          <w:lang w:val="sr-Cyrl-CS"/>
        </w:rPr>
        <w:t>1) У ПЕРИОДУ ОД 1. ЈАНУАРА ДО 30. ЈУНА 2026. ГОДИНЕ У ИЗНОСУ ОД 106,90 ДИН</w:t>
      </w:r>
      <w:r w:rsidR="007D7A03" w:rsidRPr="00132ECC">
        <w:rPr>
          <w:bCs/>
          <w:lang w:val="sr-Cyrl-CS"/>
        </w:rPr>
        <w:t>.</w:t>
      </w:r>
      <w:r w:rsidRPr="00132ECC">
        <w:rPr>
          <w:bCs/>
          <w:lang w:val="sr-Cyrl-CS"/>
        </w:rPr>
        <w:t xml:space="preserve">/ПАК; </w:t>
      </w:r>
    </w:p>
    <w:p w14:paraId="53637B7D" w14:textId="711C9C7F" w:rsidR="00A1197B" w:rsidRPr="00132ECC" w:rsidRDefault="00A1197B" w:rsidP="00A1197B">
      <w:pPr>
        <w:ind w:firstLine="709"/>
        <w:rPr>
          <w:bCs/>
          <w:color w:val="FF0000"/>
          <w:lang w:val="sr-Cyrl-CS"/>
        </w:rPr>
      </w:pPr>
      <w:r w:rsidRPr="00132ECC">
        <w:rPr>
          <w:bCs/>
          <w:lang w:val="sr-Cyrl-CS"/>
        </w:rPr>
        <w:t>2) У ПЕРИОДУ ОД 1. ЈУЛА ДО 31. ДЕЦЕМБРА 2026. ГОДИНЕ У ИЗНОСУ ОД 108,40 ДИН</w:t>
      </w:r>
      <w:r w:rsidR="007D7A03" w:rsidRPr="00132ECC">
        <w:rPr>
          <w:bCs/>
          <w:lang w:val="sr-Cyrl-CS"/>
        </w:rPr>
        <w:t>.</w:t>
      </w:r>
      <w:r w:rsidRPr="00132ECC">
        <w:rPr>
          <w:bCs/>
          <w:lang w:val="sr-Cyrl-CS"/>
        </w:rPr>
        <w:t xml:space="preserve">/ПАК; </w:t>
      </w:r>
    </w:p>
    <w:p w14:paraId="2A854E24" w14:textId="7F84EE2A" w:rsidR="00A1197B" w:rsidRPr="00132ECC" w:rsidRDefault="00A1197B" w:rsidP="00A1197B">
      <w:pPr>
        <w:ind w:firstLine="709"/>
        <w:rPr>
          <w:bCs/>
          <w:lang w:val="sr-Cyrl-CS"/>
        </w:rPr>
      </w:pPr>
      <w:r w:rsidRPr="00132ECC">
        <w:rPr>
          <w:bCs/>
          <w:lang w:val="sr-Cyrl-CS"/>
        </w:rPr>
        <w:t>3) У ПЕРИОДУ ОД 1. ЈАНУАРА ДО 30. ЈУНА 2027. ГОДИНЕ У ИЗНОСУ ОД 109,90 ДИН</w:t>
      </w:r>
      <w:r w:rsidR="007D7A03" w:rsidRPr="00132ECC">
        <w:rPr>
          <w:bCs/>
          <w:lang w:val="sr-Cyrl-CS"/>
        </w:rPr>
        <w:t>.</w:t>
      </w:r>
      <w:r w:rsidRPr="00132ECC">
        <w:rPr>
          <w:bCs/>
          <w:lang w:val="sr-Cyrl-CS"/>
        </w:rPr>
        <w:t>/ПАК;</w:t>
      </w:r>
    </w:p>
    <w:p w14:paraId="57138BDA" w14:textId="1505C9AB" w:rsidR="00A1197B" w:rsidRPr="00132ECC" w:rsidRDefault="00A1197B" w:rsidP="00A1197B">
      <w:pPr>
        <w:ind w:firstLine="709"/>
        <w:rPr>
          <w:bCs/>
          <w:color w:val="FF0000"/>
          <w:lang w:val="sr-Cyrl-CS"/>
        </w:rPr>
      </w:pPr>
      <w:r w:rsidRPr="00132ECC">
        <w:rPr>
          <w:bCs/>
          <w:lang w:val="sr-Cyrl-CS"/>
        </w:rPr>
        <w:t>4) У ПЕРИОДУ ОД 1. ЈУЛА ДО 31. ДЕЦЕМБРА 2027. ГОДИНЕ У ИЗНОСУ ОД 111,40 ДИН</w:t>
      </w:r>
      <w:r w:rsidR="007D7A03" w:rsidRPr="00132ECC">
        <w:rPr>
          <w:bCs/>
          <w:lang w:val="sr-Cyrl-CS"/>
        </w:rPr>
        <w:t>.</w:t>
      </w:r>
      <w:r w:rsidRPr="00132ECC">
        <w:rPr>
          <w:bCs/>
          <w:lang w:val="sr-Cyrl-CS"/>
        </w:rPr>
        <w:t>/ПАК;</w:t>
      </w:r>
    </w:p>
    <w:p w14:paraId="23E8FCB2" w14:textId="201BFD4D" w:rsidR="00A1197B" w:rsidRPr="00132ECC" w:rsidRDefault="00A1197B" w:rsidP="00A1197B">
      <w:pPr>
        <w:ind w:firstLine="709"/>
        <w:rPr>
          <w:bCs/>
          <w:lang w:val="sr-Cyrl-CS"/>
        </w:rPr>
      </w:pPr>
      <w:r w:rsidRPr="00132ECC">
        <w:rPr>
          <w:bCs/>
          <w:lang w:val="sr-Cyrl-CS"/>
        </w:rPr>
        <w:t>5) У ПЕРИОДУ ОД 1. ЈАНУАРА ДО 30. ЈУНА 2028. ГОДИНЕ У ИЗНОСУ ОД 112,90 ДИН</w:t>
      </w:r>
      <w:r w:rsidR="007D7A03" w:rsidRPr="00132ECC">
        <w:rPr>
          <w:bCs/>
          <w:lang w:val="sr-Cyrl-CS"/>
        </w:rPr>
        <w:t>.</w:t>
      </w:r>
      <w:r w:rsidRPr="00132ECC">
        <w:rPr>
          <w:bCs/>
          <w:lang w:val="sr-Cyrl-CS"/>
        </w:rPr>
        <w:t>/ПАК;</w:t>
      </w:r>
    </w:p>
    <w:p w14:paraId="3C32EB9E" w14:textId="4BAE57F1" w:rsidR="00A1197B" w:rsidRPr="00132ECC" w:rsidRDefault="00A1197B" w:rsidP="00A1197B">
      <w:pPr>
        <w:ind w:firstLine="709"/>
        <w:rPr>
          <w:bCs/>
          <w:lang w:val="sr-Cyrl-CS"/>
        </w:rPr>
      </w:pPr>
      <w:r w:rsidRPr="00132ECC">
        <w:rPr>
          <w:bCs/>
          <w:lang w:val="sr-Cyrl-CS"/>
        </w:rPr>
        <w:t>6) У ПЕРИОДУ ОД 1. ЈУЛА ДО 31. ДЕЦЕМБРА 2028. ГОДИНЕ У ИЗНОСУ ОД 114,40 ДИН</w:t>
      </w:r>
      <w:r w:rsidR="007D7A03" w:rsidRPr="00132ECC">
        <w:rPr>
          <w:bCs/>
          <w:lang w:val="sr-Cyrl-CS"/>
        </w:rPr>
        <w:t>.</w:t>
      </w:r>
      <w:r w:rsidRPr="00132ECC">
        <w:rPr>
          <w:bCs/>
          <w:lang w:val="sr-Cyrl-CS"/>
        </w:rPr>
        <w:t>/ПАК;</w:t>
      </w:r>
    </w:p>
    <w:p w14:paraId="0885D3A9" w14:textId="28511F8D" w:rsidR="00A1197B" w:rsidRPr="00132ECC" w:rsidRDefault="00A1197B" w:rsidP="00A1197B">
      <w:pPr>
        <w:ind w:firstLine="709"/>
        <w:rPr>
          <w:bCs/>
          <w:lang w:val="sr-Cyrl-CS"/>
        </w:rPr>
      </w:pPr>
      <w:r w:rsidRPr="00132ECC">
        <w:rPr>
          <w:bCs/>
          <w:lang w:val="sr-Cyrl-CS"/>
        </w:rPr>
        <w:t>7) У ПЕРИОДУ ОД 1. ЈАНУАРА ДО 30. ЈУНА 2029. ГОДИНЕ У ИЗНОСУ ОД 115,90 ДИН</w:t>
      </w:r>
      <w:r w:rsidR="007D7A03" w:rsidRPr="00132ECC">
        <w:rPr>
          <w:bCs/>
          <w:lang w:val="sr-Cyrl-CS"/>
        </w:rPr>
        <w:t>.</w:t>
      </w:r>
      <w:r w:rsidRPr="00132ECC">
        <w:rPr>
          <w:bCs/>
          <w:lang w:val="sr-Cyrl-CS"/>
        </w:rPr>
        <w:t>/ПАК;</w:t>
      </w:r>
    </w:p>
    <w:p w14:paraId="1115A3E8" w14:textId="13F4E132" w:rsidR="00A1197B" w:rsidRPr="00132ECC" w:rsidRDefault="00A1197B" w:rsidP="00A1197B">
      <w:pPr>
        <w:ind w:firstLine="709"/>
        <w:rPr>
          <w:bCs/>
          <w:lang w:val="sr-Cyrl-CS"/>
        </w:rPr>
      </w:pPr>
      <w:r w:rsidRPr="00132ECC">
        <w:rPr>
          <w:bCs/>
          <w:lang w:val="sr-Cyrl-CS"/>
        </w:rPr>
        <w:t>8) У ПЕРИОДУ ОД 1. ЈУЛА ДО 31. ДЕЦЕМБРА 2029. ГОДИНЕ У ИЗНОСУ ОД 117,40 ДИН</w:t>
      </w:r>
      <w:r w:rsidR="007D7A03" w:rsidRPr="00132ECC">
        <w:rPr>
          <w:bCs/>
          <w:lang w:val="sr-Cyrl-CS"/>
        </w:rPr>
        <w:t>.</w:t>
      </w:r>
      <w:r w:rsidRPr="00132ECC">
        <w:rPr>
          <w:bCs/>
          <w:lang w:val="sr-Cyrl-CS"/>
        </w:rPr>
        <w:t>/ПАК;</w:t>
      </w:r>
    </w:p>
    <w:p w14:paraId="063DC6E3" w14:textId="6C34D83F" w:rsidR="00A1197B" w:rsidRPr="00132ECC" w:rsidRDefault="00A1197B" w:rsidP="00A1197B">
      <w:pPr>
        <w:ind w:firstLine="709"/>
        <w:rPr>
          <w:bCs/>
          <w:lang w:val="sr-Cyrl-CS"/>
        </w:rPr>
      </w:pPr>
      <w:r w:rsidRPr="00132ECC">
        <w:rPr>
          <w:bCs/>
          <w:lang w:val="sr-Cyrl-CS"/>
        </w:rPr>
        <w:t>9) У ПЕРИОДУ ОД 1. ЈАНУАРА ДО 30. ЈУНА 2030. ГОДИНЕ У ИЗНОСУ ОД 118,90 ДИН</w:t>
      </w:r>
      <w:r w:rsidR="007D7A03" w:rsidRPr="00132ECC">
        <w:rPr>
          <w:bCs/>
          <w:lang w:val="sr-Cyrl-CS"/>
        </w:rPr>
        <w:t>.</w:t>
      </w:r>
      <w:r w:rsidRPr="00132ECC">
        <w:rPr>
          <w:bCs/>
          <w:lang w:val="sr-Cyrl-CS"/>
        </w:rPr>
        <w:t>/ПАК;</w:t>
      </w:r>
    </w:p>
    <w:p w14:paraId="0B03B082" w14:textId="19A74363" w:rsidR="00A1197B" w:rsidRPr="00132ECC" w:rsidRDefault="00A1197B" w:rsidP="00A1197B">
      <w:pPr>
        <w:ind w:firstLine="709"/>
        <w:rPr>
          <w:bCs/>
          <w:lang w:val="sr-Cyrl-CS"/>
        </w:rPr>
      </w:pPr>
      <w:r w:rsidRPr="00132ECC">
        <w:rPr>
          <w:bCs/>
          <w:lang w:val="sr-Cyrl-CS"/>
        </w:rPr>
        <w:t>10) ОД 1. ЈУЛА 2030. ГОДИНЕ У ИЗНОСУ ОД 120,40 ДИН</w:t>
      </w:r>
      <w:r w:rsidR="007D7A03" w:rsidRPr="00132ECC">
        <w:rPr>
          <w:bCs/>
          <w:lang w:val="sr-Cyrl-CS"/>
        </w:rPr>
        <w:t>.</w:t>
      </w:r>
      <w:r w:rsidRPr="00132ECC">
        <w:rPr>
          <w:bCs/>
          <w:lang w:val="sr-Cyrl-CS"/>
        </w:rPr>
        <w:t>/ПАК.</w:t>
      </w:r>
      <w:bookmarkEnd w:id="10"/>
    </w:p>
    <w:p w14:paraId="27972DFD" w14:textId="77777777" w:rsidR="00A1197B" w:rsidRPr="00132ECC" w:rsidRDefault="00A1197B" w:rsidP="00A1197B">
      <w:pPr>
        <w:tabs>
          <w:tab w:val="left" w:pos="1152"/>
          <w:tab w:val="right" w:pos="8190"/>
        </w:tabs>
        <w:ind w:firstLine="709"/>
        <w:rPr>
          <w:lang w:val="sr-Cyrl-CS"/>
        </w:rPr>
      </w:pPr>
      <w:r w:rsidRPr="00132ECC">
        <w:rPr>
          <w:lang w:val="sr-Cyrl-CS"/>
        </w:rPr>
        <w:t xml:space="preserve">Акциза на цигарете из става 1. овог члана плаћа се по паковању од 20 комада. </w:t>
      </w:r>
    </w:p>
    <w:p w14:paraId="6DCC16AD" w14:textId="118C5EA4" w:rsidR="00A1197B" w:rsidRDefault="00A1197B" w:rsidP="00A1197B">
      <w:pPr>
        <w:tabs>
          <w:tab w:val="left" w:pos="0"/>
        </w:tabs>
        <w:ind w:firstLine="709"/>
        <w:rPr>
          <w:lang w:val="sr-Cyrl-CS"/>
        </w:rPr>
      </w:pPr>
      <w:r w:rsidRPr="00132ECC">
        <w:rPr>
          <w:lang w:val="sr-Cyrl-CS"/>
        </w:rPr>
        <w:t>На цигарете које су у паковању различитом од паковања из става 2. овог члана, акциза се плаћа сразмерно паковању.</w:t>
      </w:r>
    </w:p>
    <w:p w14:paraId="511766FC" w14:textId="201D3447" w:rsidR="00042D67" w:rsidRDefault="00042D67" w:rsidP="00A1197B">
      <w:pPr>
        <w:tabs>
          <w:tab w:val="left" w:pos="0"/>
        </w:tabs>
        <w:ind w:firstLine="709"/>
        <w:rPr>
          <w:lang w:val="sr-Cyrl-CS"/>
        </w:rPr>
      </w:pPr>
    </w:p>
    <w:p w14:paraId="1B6B54D2" w14:textId="246B0F60" w:rsidR="00042D67" w:rsidRPr="00042D67" w:rsidRDefault="00042D67" w:rsidP="00042D67">
      <w:pPr>
        <w:tabs>
          <w:tab w:val="left" w:pos="0"/>
        </w:tabs>
        <w:ind w:firstLine="709"/>
        <w:jc w:val="center"/>
        <w:rPr>
          <w:lang w:val="sr-Cyrl-RS"/>
        </w:rPr>
      </w:pPr>
      <w:r>
        <w:rPr>
          <w:lang w:val="sr-Cyrl-RS"/>
        </w:rPr>
        <w:t>САМОСТАЛНЕ ОДРЕДБЕ ПРЕДЛОГА ЗАКОНА</w:t>
      </w:r>
    </w:p>
    <w:p w14:paraId="18BD4ACD" w14:textId="5BC467B9" w:rsidR="00A1197B" w:rsidRPr="00132ECC" w:rsidRDefault="00A1197B" w:rsidP="007D7A03">
      <w:pPr>
        <w:tabs>
          <w:tab w:val="left" w:pos="0"/>
        </w:tabs>
        <w:rPr>
          <w:lang w:val="sr-Cyrl-CS"/>
        </w:rPr>
      </w:pPr>
    </w:p>
    <w:p w14:paraId="30EB4C73" w14:textId="77777777" w:rsidR="00A1197B" w:rsidRPr="00132ECC" w:rsidRDefault="00A1197B" w:rsidP="00A1197B">
      <w:pPr>
        <w:jc w:val="center"/>
        <w:rPr>
          <w:lang w:val="sr-Cyrl-CS"/>
        </w:rPr>
      </w:pPr>
      <w:r w:rsidRPr="00132ECC">
        <w:rPr>
          <w:lang w:val="sr-Cyrl-CS"/>
        </w:rPr>
        <w:t>ЧЛАН 6.</w:t>
      </w:r>
    </w:p>
    <w:p w14:paraId="4DE0B789" w14:textId="77777777" w:rsidR="00A1197B" w:rsidRPr="00132ECC" w:rsidRDefault="00A1197B" w:rsidP="00A1197B">
      <w:pPr>
        <w:tabs>
          <w:tab w:val="left" w:pos="1152"/>
        </w:tabs>
        <w:ind w:firstLine="709"/>
        <w:rPr>
          <w:lang w:val="sr-Cyrl-CS"/>
        </w:rPr>
      </w:pPr>
      <w:r w:rsidRPr="00132ECC">
        <w:rPr>
          <w:lang w:val="sr-Cyrl-CS"/>
        </w:rPr>
        <w:t>ПРВО НАРЕДНО УСКЛАЂИВАЊЕ ДИНАРСКИХ ИЗНОСА АКЦИЗЕ НА ЦИГАРЕТЕ ВРШИЋЕ СЕ ПОЧЕВ ОД ЈАНУАРА 2027. ГОДИНЕ, А ПО ИСТЕКУ КАЛЕНДАРСКЕ ГОДИНЕ У КОЈОЈ, ПРЕМА ПОДАЦИМА РЕПУБЛИЧКОГ ОРГАНА НАДЛЕЖНОГ ЗА ПОСЛОВЕ СТАТИСТИКЕ, ИНДЕКС ПОТРОШАЧКИХ ЦЕНА ПРЕЛАЗИ 2%.</w:t>
      </w:r>
    </w:p>
    <w:p w14:paraId="40EDE1DB" w14:textId="77777777" w:rsidR="00A1197B" w:rsidRPr="00132ECC" w:rsidRDefault="00A1197B" w:rsidP="00A1197B">
      <w:pPr>
        <w:ind w:firstLine="709"/>
        <w:rPr>
          <w:lang w:val="sr-Cyrl-CS"/>
        </w:rPr>
      </w:pPr>
      <w:r w:rsidRPr="00132ECC">
        <w:rPr>
          <w:lang w:val="sr-Cyrl-CS"/>
        </w:rPr>
        <w:t xml:space="preserve">ПРВО НАРЕДНО УСКЛАЂИВАЊЕ ДИНАРСКИХ ИЗНОСА АКЦИЗЕ НА ТЕЧНОСТИ ЗА ПУЊЕЊЕ ЕЛЕКТРОНСКИХ ЦИГАРЕТА ИЗВРШИЋЕ СЕ ПОЧЕВ ОД ЈАНУАРА 2027. ГОДИНЕ, ИНДЕКСОМ ПОТРОШАЧКИХ ЦЕНА У 2026. ГОДИНИ. </w:t>
      </w:r>
    </w:p>
    <w:p w14:paraId="00FE554C" w14:textId="77777777" w:rsidR="00A1197B" w:rsidRPr="00132ECC" w:rsidRDefault="00A1197B" w:rsidP="00A1197B">
      <w:pPr>
        <w:ind w:firstLine="709"/>
        <w:rPr>
          <w:color w:val="FF0000"/>
          <w:lang w:val="sr-Cyrl-CS"/>
        </w:rPr>
      </w:pPr>
    </w:p>
    <w:p w14:paraId="381AE3B5" w14:textId="77777777" w:rsidR="00A1197B" w:rsidRPr="00132ECC" w:rsidRDefault="00A1197B" w:rsidP="00A1197B">
      <w:pPr>
        <w:jc w:val="center"/>
        <w:rPr>
          <w:lang w:val="sr-Cyrl-CS"/>
        </w:rPr>
      </w:pPr>
      <w:r w:rsidRPr="00132ECC">
        <w:rPr>
          <w:lang w:val="sr-Cyrl-CS"/>
        </w:rPr>
        <w:t>ЧЛАН 7.</w:t>
      </w:r>
    </w:p>
    <w:p w14:paraId="7A9E58D7" w14:textId="24E35D68" w:rsidR="00A1197B" w:rsidRPr="00132ECC" w:rsidRDefault="00A1197B" w:rsidP="00A1197B">
      <w:pPr>
        <w:tabs>
          <w:tab w:val="left" w:pos="720"/>
        </w:tabs>
        <w:ind w:firstLine="709"/>
        <w:rPr>
          <w:bCs/>
          <w:iCs/>
          <w:noProof/>
          <w:lang w:val="sr-Cyrl-CS"/>
        </w:rPr>
      </w:pPr>
      <w:r w:rsidRPr="00132ECC">
        <w:rPr>
          <w:lang w:val="sr-Cyrl-CS"/>
        </w:rPr>
        <w:tab/>
        <w:t xml:space="preserve">ОВАЈ ЗАКОН СТУПА НА СНАГУ ОСМОГ ДАНА ОД ДАНА ОБЈАВЉИВАЊА У </w:t>
      </w:r>
      <w:r w:rsidRPr="00132ECC">
        <w:rPr>
          <w:bCs/>
          <w:iCs/>
          <w:lang w:val="sr-Cyrl-CS"/>
        </w:rPr>
        <w:t>„</w:t>
      </w:r>
      <w:r w:rsidRPr="00132ECC">
        <w:rPr>
          <w:lang w:val="sr-Cyrl-CS"/>
        </w:rPr>
        <w:t>СЛУЖБЕНОМ ГЛАСНИКУ РЕПУБЛИКЕ СРБИЈЕ</w:t>
      </w:r>
      <w:r w:rsidRPr="00132ECC">
        <w:rPr>
          <w:bCs/>
          <w:iCs/>
          <w:lang w:val="sr-Cyrl-CS"/>
        </w:rPr>
        <w:t>”</w:t>
      </w:r>
      <w:r w:rsidRPr="00132ECC">
        <w:rPr>
          <w:bCs/>
          <w:iCs/>
          <w:noProof/>
          <w:lang w:val="sr-Cyrl-CS"/>
        </w:rPr>
        <w:t xml:space="preserve">, А ПРИМЕЊУЈЕ СЕ ОД 1. ЈАНУАРА 2026. ГОДИНЕ, </w:t>
      </w:r>
      <w:r w:rsidR="007D7A03" w:rsidRPr="00132ECC">
        <w:rPr>
          <w:bCs/>
          <w:iCs/>
          <w:noProof/>
          <w:lang w:val="sr-Cyrl-CS"/>
        </w:rPr>
        <w:t>ОСИМ ЧЛАНА 4. ОВОГ ЗАКОНА КОЈИ</w:t>
      </w:r>
      <w:r w:rsidRPr="00132ECC">
        <w:rPr>
          <w:bCs/>
          <w:iCs/>
          <w:noProof/>
          <w:lang w:val="sr-Cyrl-CS"/>
        </w:rPr>
        <w:t xml:space="preserve"> СЕ ПРИМЕЊУЈЕ ОД ДАНА СТУПАЊА НА СНАГУ ОВОГ ЗАКОНА.</w:t>
      </w:r>
      <w:bookmarkStart w:id="11" w:name="_GoBack"/>
      <w:bookmarkEnd w:id="11"/>
    </w:p>
    <w:p w14:paraId="27C31D5A" w14:textId="77777777" w:rsidR="00A1197B" w:rsidRPr="00132ECC" w:rsidRDefault="00A1197B" w:rsidP="00A1197B">
      <w:pPr>
        <w:ind w:firstLine="709"/>
        <w:jc w:val="center"/>
        <w:rPr>
          <w:lang w:val="sr-Cyrl-CS"/>
        </w:rPr>
      </w:pPr>
    </w:p>
    <w:sectPr w:rsidR="00A1197B" w:rsidRPr="00132ECC" w:rsidSect="0068286F">
      <w:headerReference w:type="default" r:id="rId16"/>
      <w:footerReference w:type="defaul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EE8870" w14:textId="77777777" w:rsidR="00F909DA" w:rsidRDefault="00F909DA">
      <w:r>
        <w:separator/>
      </w:r>
    </w:p>
  </w:endnote>
  <w:endnote w:type="continuationSeparator" w:id="0">
    <w:p w14:paraId="4190C683" w14:textId="77777777" w:rsidR="00F909DA" w:rsidRDefault="00F90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Bold">
    <w:altName w:val="MS Mincho"/>
    <w:panose1 w:val="00000000000000000000"/>
    <w:charset w:val="80"/>
    <w:family w:val="auto"/>
    <w:notTrueType/>
    <w:pitch w:val="default"/>
    <w:sig w:usb0="00000001" w:usb1="08070000" w:usb2="00000010" w:usb3="00000000" w:csb0="00020000" w:csb1="00000000"/>
  </w:font>
  <w:font w:name="CIDFont+F5">
    <w:altName w:val="Malgun Gothic Semilight"/>
    <w:panose1 w:val="00000000000000000000"/>
    <w:charset w:val="88"/>
    <w:family w:val="auto"/>
    <w:notTrueType/>
    <w:pitch w:val="default"/>
    <w:sig w:usb0="00000000" w:usb1="08080000" w:usb2="00000010" w:usb3="00000000" w:csb0="001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41F0E" w14:textId="78F5F88A" w:rsidR="0068286F" w:rsidRDefault="0068286F">
    <w:pPr>
      <w:pStyle w:val="Footer"/>
      <w:jc w:val="right"/>
    </w:pPr>
  </w:p>
  <w:p w14:paraId="14384058" w14:textId="77777777" w:rsidR="0068286F" w:rsidRDefault="0068286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05885" w14:textId="77777777" w:rsidR="00F909DA" w:rsidRDefault="00F909DA">
      <w:r>
        <w:separator/>
      </w:r>
    </w:p>
  </w:footnote>
  <w:footnote w:type="continuationSeparator" w:id="0">
    <w:p w14:paraId="06C285BF" w14:textId="77777777" w:rsidR="00F909DA" w:rsidRDefault="00F909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492779"/>
      <w:docPartObj>
        <w:docPartGallery w:val="Page Numbers (Top of Page)"/>
        <w:docPartUnique/>
      </w:docPartObj>
    </w:sdtPr>
    <w:sdtEndPr>
      <w:rPr>
        <w:noProof/>
      </w:rPr>
    </w:sdtEndPr>
    <w:sdtContent>
      <w:p w14:paraId="6EFB0AAE" w14:textId="20A4CF29" w:rsidR="0068286F" w:rsidRDefault="0068286F">
        <w:pPr>
          <w:pStyle w:val="Header"/>
          <w:jc w:val="center"/>
        </w:pPr>
        <w:r>
          <w:fldChar w:fldCharType="begin"/>
        </w:r>
        <w:r>
          <w:instrText xml:space="preserve"> PAGE   \* MERGEFORMAT </w:instrText>
        </w:r>
        <w:r>
          <w:fldChar w:fldCharType="separate"/>
        </w:r>
        <w:r w:rsidR="00042D67">
          <w:rPr>
            <w:noProof/>
          </w:rPr>
          <w:t>22</w:t>
        </w:r>
        <w:r>
          <w:rPr>
            <w:noProof/>
          </w:rPr>
          <w:fldChar w:fldCharType="end"/>
        </w:r>
      </w:p>
    </w:sdtContent>
  </w:sdt>
  <w:p w14:paraId="04A941E0" w14:textId="77777777" w:rsidR="0068286F" w:rsidRDefault="0068286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9329DC"/>
    <w:multiLevelType w:val="hybridMultilevel"/>
    <w:tmpl w:val="ACA2640C"/>
    <w:lvl w:ilvl="0" w:tplc="A2E497B6">
      <w:start w:val="1"/>
      <w:numFmt w:val="decimal"/>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1" w15:restartNumberingAfterBreak="0">
    <w:nsid w:val="6CD20AC5"/>
    <w:multiLevelType w:val="hybridMultilevel"/>
    <w:tmpl w:val="759AF9BA"/>
    <w:lvl w:ilvl="0" w:tplc="C4EAF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E914D0"/>
    <w:multiLevelType w:val="multilevel"/>
    <w:tmpl w:val="6B9CD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4ED7808"/>
    <w:multiLevelType w:val="hybridMultilevel"/>
    <w:tmpl w:val="71C8950E"/>
    <w:lvl w:ilvl="0" w:tplc="492A63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4DC"/>
    <w:rsid w:val="00002338"/>
    <w:rsid w:val="000074B7"/>
    <w:rsid w:val="000110C0"/>
    <w:rsid w:val="00011841"/>
    <w:rsid w:val="000135EA"/>
    <w:rsid w:val="00017649"/>
    <w:rsid w:val="00017B9F"/>
    <w:rsid w:val="00042D67"/>
    <w:rsid w:val="00047B5C"/>
    <w:rsid w:val="00047F0D"/>
    <w:rsid w:val="00052A45"/>
    <w:rsid w:val="000560BE"/>
    <w:rsid w:val="00064809"/>
    <w:rsid w:val="00070A68"/>
    <w:rsid w:val="00094EBB"/>
    <w:rsid w:val="000C1229"/>
    <w:rsid w:val="000C2BA1"/>
    <w:rsid w:val="000C425E"/>
    <w:rsid w:val="000D70AB"/>
    <w:rsid w:val="000F0818"/>
    <w:rsid w:val="000F457D"/>
    <w:rsid w:val="001138BC"/>
    <w:rsid w:val="00132ECC"/>
    <w:rsid w:val="00136260"/>
    <w:rsid w:val="001631A1"/>
    <w:rsid w:val="00164CED"/>
    <w:rsid w:val="0017374A"/>
    <w:rsid w:val="001837FF"/>
    <w:rsid w:val="001962EB"/>
    <w:rsid w:val="001A076F"/>
    <w:rsid w:val="001C4D8E"/>
    <w:rsid w:val="001E01FB"/>
    <w:rsid w:val="001E43BD"/>
    <w:rsid w:val="001E625C"/>
    <w:rsid w:val="001E6DF7"/>
    <w:rsid w:val="001F0501"/>
    <w:rsid w:val="001F10DC"/>
    <w:rsid w:val="001F17BF"/>
    <w:rsid w:val="002266FF"/>
    <w:rsid w:val="00253CE3"/>
    <w:rsid w:val="00260B95"/>
    <w:rsid w:val="002621D1"/>
    <w:rsid w:val="00270833"/>
    <w:rsid w:val="0027096A"/>
    <w:rsid w:val="00281017"/>
    <w:rsid w:val="00295556"/>
    <w:rsid w:val="002A4B9B"/>
    <w:rsid w:val="002A552C"/>
    <w:rsid w:val="002C059E"/>
    <w:rsid w:val="002C16DE"/>
    <w:rsid w:val="002E39A9"/>
    <w:rsid w:val="002F63DA"/>
    <w:rsid w:val="002F716E"/>
    <w:rsid w:val="002F77BF"/>
    <w:rsid w:val="00315141"/>
    <w:rsid w:val="00334D99"/>
    <w:rsid w:val="00335852"/>
    <w:rsid w:val="003379F0"/>
    <w:rsid w:val="00337A3E"/>
    <w:rsid w:val="00353FB9"/>
    <w:rsid w:val="003542F5"/>
    <w:rsid w:val="0038284C"/>
    <w:rsid w:val="003871AA"/>
    <w:rsid w:val="003B131B"/>
    <w:rsid w:val="003B31BC"/>
    <w:rsid w:val="003B6FBF"/>
    <w:rsid w:val="003C295B"/>
    <w:rsid w:val="003D066D"/>
    <w:rsid w:val="003D5335"/>
    <w:rsid w:val="003D6695"/>
    <w:rsid w:val="003D7282"/>
    <w:rsid w:val="003F4B05"/>
    <w:rsid w:val="00430958"/>
    <w:rsid w:val="00441F2F"/>
    <w:rsid w:val="00450CA1"/>
    <w:rsid w:val="004533C9"/>
    <w:rsid w:val="0045395B"/>
    <w:rsid w:val="0045452C"/>
    <w:rsid w:val="00474933"/>
    <w:rsid w:val="004875DC"/>
    <w:rsid w:val="00490CDC"/>
    <w:rsid w:val="00491AE6"/>
    <w:rsid w:val="004A2359"/>
    <w:rsid w:val="004C031B"/>
    <w:rsid w:val="004D0EEB"/>
    <w:rsid w:val="004D3BDA"/>
    <w:rsid w:val="004D504F"/>
    <w:rsid w:val="004D54CD"/>
    <w:rsid w:val="004D5C76"/>
    <w:rsid w:val="004E107C"/>
    <w:rsid w:val="004F0068"/>
    <w:rsid w:val="004F0861"/>
    <w:rsid w:val="00505B29"/>
    <w:rsid w:val="00513B52"/>
    <w:rsid w:val="00521247"/>
    <w:rsid w:val="0052741B"/>
    <w:rsid w:val="005278E0"/>
    <w:rsid w:val="00550C27"/>
    <w:rsid w:val="0056013E"/>
    <w:rsid w:val="00572E2D"/>
    <w:rsid w:val="00573D5C"/>
    <w:rsid w:val="005861A1"/>
    <w:rsid w:val="005964E2"/>
    <w:rsid w:val="005D5071"/>
    <w:rsid w:val="005E5F21"/>
    <w:rsid w:val="005E7E7F"/>
    <w:rsid w:val="005F074F"/>
    <w:rsid w:val="005F3B73"/>
    <w:rsid w:val="00601B30"/>
    <w:rsid w:val="00613117"/>
    <w:rsid w:val="006135F5"/>
    <w:rsid w:val="0062399A"/>
    <w:rsid w:val="0063349B"/>
    <w:rsid w:val="00640C43"/>
    <w:rsid w:val="00645204"/>
    <w:rsid w:val="00661281"/>
    <w:rsid w:val="00662DCD"/>
    <w:rsid w:val="00663F96"/>
    <w:rsid w:val="00665915"/>
    <w:rsid w:val="00670DE3"/>
    <w:rsid w:val="0068286F"/>
    <w:rsid w:val="00694026"/>
    <w:rsid w:val="006951B3"/>
    <w:rsid w:val="00696D51"/>
    <w:rsid w:val="006A1FC8"/>
    <w:rsid w:val="006A3C3E"/>
    <w:rsid w:val="006A7F8D"/>
    <w:rsid w:val="006B4EBE"/>
    <w:rsid w:val="006C3EE2"/>
    <w:rsid w:val="006D0B25"/>
    <w:rsid w:val="006D0E1B"/>
    <w:rsid w:val="006D143D"/>
    <w:rsid w:val="006D3271"/>
    <w:rsid w:val="006D4E2F"/>
    <w:rsid w:val="006D5DB4"/>
    <w:rsid w:val="006F002C"/>
    <w:rsid w:val="006F5A47"/>
    <w:rsid w:val="00701791"/>
    <w:rsid w:val="00707B95"/>
    <w:rsid w:val="00707FBA"/>
    <w:rsid w:val="0074652E"/>
    <w:rsid w:val="00760262"/>
    <w:rsid w:val="0076592B"/>
    <w:rsid w:val="00775A56"/>
    <w:rsid w:val="0078441F"/>
    <w:rsid w:val="007900A5"/>
    <w:rsid w:val="00791543"/>
    <w:rsid w:val="007934E6"/>
    <w:rsid w:val="007A45D2"/>
    <w:rsid w:val="007B22CC"/>
    <w:rsid w:val="007B7F68"/>
    <w:rsid w:val="007D6BEA"/>
    <w:rsid w:val="007D7A03"/>
    <w:rsid w:val="007D7E24"/>
    <w:rsid w:val="007E5115"/>
    <w:rsid w:val="007F216D"/>
    <w:rsid w:val="00813658"/>
    <w:rsid w:val="00820C0C"/>
    <w:rsid w:val="008268E1"/>
    <w:rsid w:val="00826DAD"/>
    <w:rsid w:val="008424DF"/>
    <w:rsid w:val="00845F34"/>
    <w:rsid w:val="00847927"/>
    <w:rsid w:val="00892ECA"/>
    <w:rsid w:val="008B318D"/>
    <w:rsid w:val="008B5FA8"/>
    <w:rsid w:val="008C08E9"/>
    <w:rsid w:val="008D3787"/>
    <w:rsid w:val="008D4FF1"/>
    <w:rsid w:val="008D68D9"/>
    <w:rsid w:val="008E201A"/>
    <w:rsid w:val="008E5290"/>
    <w:rsid w:val="008E7167"/>
    <w:rsid w:val="008F0AD0"/>
    <w:rsid w:val="008F7453"/>
    <w:rsid w:val="00905E4E"/>
    <w:rsid w:val="00932D42"/>
    <w:rsid w:val="00933EF9"/>
    <w:rsid w:val="00947C24"/>
    <w:rsid w:val="00977041"/>
    <w:rsid w:val="00977EAB"/>
    <w:rsid w:val="0099349C"/>
    <w:rsid w:val="00995246"/>
    <w:rsid w:val="009B5E34"/>
    <w:rsid w:val="009B6913"/>
    <w:rsid w:val="009C0A0E"/>
    <w:rsid w:val="009C10E6"/>
    <w:rsid w:val="009C13FA"/>
    <w:rsid w:val="009C46FD"/>
    <w:rsid w:val="009D7DC8"/>
    <w:rsid w:val="009E364C"/>
    <w:rsid w:val="009E6388"/>
    <w:rsid w:val="009E7861"/>
    <w:rsid w:val="009F097D"/>
    <w:rsid w:val="009F7A0E"/>
    <w:rsid w:val="00A1197B"/>
    <w:rsid w:val="00A3217D"/>
    <w:rsid w:val="00A36FB2"/>
    <w:rsid w:val="00A53ECE"/>
    <w:rsid w:val="00A63789"/>
    <w:rsid w:val="00A813F0"/>
    <w:rsid w:val="00A8535F"/>
    <w:rsid w:val="00A8607B"/>
    <w:rsid w:val="00A91214"/>
    <w:rsid w:val="00A91EF3"/>
    <w:rsid w:val="00AB137C"/>
    <w:rsid w:val="00AD0F74"/>
    <w:rsid w:val="00AE169B"/>
    <w:rsid w:val="00AE591D"/>
    <w:rsid w:val="00AE735A"/>
    <w:rsid w:val="00B030F9"/>
    <w:rsid w:val="00B20092"/>
    <w:rsid w:val="00B224A3"/>
    <w:rsid w:val="00B24034"/>
    <w:rsid w:val="00B3369B"/>
    <w:rsid w:val="00B50213"/>
    <w:rsid w:val="00B5512C"/>
    <w:rsid w:val="00B558A0"/>
    <w:rsid w:val="00B55AC4"/>
    <w:rsid w:val="00B613C1"/>
    <w:rsid w:val="00B71CF9"/>
    <w:rsid w:val="00BB24DC"/>
    <w:rsid w:val="00BB62C3"/>
    <w:rsid w:val="00BB7FA3"/>
    <w:rsid w:val="00BC20FE"/>
    <w:rsid w:val="00BD31F6"/>
    <w:rsid w:val="00BF3452"/>
    <w:rsid w:val="00C053E3"/>
    <w:rsid w:val="00C1579E"/>
    <w:rsid w:val="00C25812"/>
    <w:rsid w:val="00C35EF9"/>
    <w:rsid w:val="00C46AFD"/>
    <w:rsid w:val="00C47336"/>
    <w:rsid w:val="00C50877"/>
    <w:rsid w:val="00C55D1B"/>
    <w:rsid w:val="00C65D83"/>
    <w:rsid w:val="00C858B9"/>
    <w:rsid w:val="00C907EB"/>
    <w:rsid w:val="00CA1C1F"/>
    <w:rsid w:val="00CA600B"/>
    <w:rsid w:val="00CB2BEF"/>
    <w:rsid w:val="00CB352E"/>
    <w:rsid w:val="00CD67A4"/>
    <w:rsid w:val="00CD751A"/>
    <w:rsid w:val="00CE1303"/>
    <w:rsid w:val="00CE3503"/>
    <w:rsid w:val="00CF6481"/>
    <w:rsid w:val="00CF68C9"/>
    <w:rsid w:val="00D30AEF"/>
    <w:rsid w:val="00D43956"/>
    <w:rsid w:val="00D57634"/>
    <w:rsid w:val="00D6231C"/>
    <w:rsid w:val="00D70243"/>
    <w:rsid w:val="00D73D95"/>
    <w:rsid w:val="00DA3271"/>
    <w:rsid w:val="00DB0276"/>
    <w:rsid w:val="00DB5406"/>
    <w:rsid w:val="00DC446D"/>
    <w:rsid w:val="00E014EE"/>
    <w:rsid w:val="00E019E8"/>
    <w:rsid w:val="00E01D4E"/>
    <w:rsid w:val="00E06A5B"/>
    <w:rsid w:val="00E21358"/>
    <w:rsid w:val="00E50976"/>
    <w:rsid w:val="00E5758F"/>
    <w:rsid w:val="00E62FF1"/>
    <w:rsid w:val="00E63C49"/>
    <w:rsid w:val="00E722E8"/>
    <w:rsid w:val="00E80B6C"/>
    <w:rsid w:val="00E90520"/>
    <w:rsid w:val="00E90B1C"/>
    <w:rsid w:val="00EA63E2"/>
    <w:rsid w:val="00EB3EA1"/>
    <w:rsid w:val="00ED2A43"/>
    <w:rsid w:val="00EE6378"/>
    <w:rsid w:val="00F00665"/>
    <w:rsid w:val="00F04BB0"/>
    <w:rsid w:val="00F21FEC"/>
    <w:rsid w:val="00F30D31"/>
    <w:rsid w:val="00F37F77"/>
    <w:rsid w:val="00F43F30"/>
    <w:rsid w:val="00F4558E"/>
    <w:rsid w:val="00F544E2"/>
    <w:rsid w:val="00F54815"/>
    <w:rsid w:val="00F55A74"/>
    <w:rsid w:val="00F747A3"/>
    <w:rsid w:val="00F8077A"/>
    <w:rsid w:val="00F909DA"/>
    <w:rsid w:val="00FA332A"/>
    <w:rsid w:val="00FD0D46"/>
    <w:rsid w:val="00FE40DF"/>
    <w:rsid w:val="00FE59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0C154"/>
  <w15:chartTrackingRefBased/>
  <w15:docId w15:val="{B02909D4-8648-4C6E-B4D8-1F57BE5BC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FBF"/>
    <w:pPr>
      <w:spacing w:after="0" w:line="240" w:lineRule="auto"/>
      <w:jc w:val="both"/>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572E2D"/>
    <w:pPr>
      <w:spacing w:before="100" w:beforeAutospacing="1" w:after="100" w:afterAutospacing="1"/>
      <w:jc w:val="left"/>
      <w:outlineLvl w:val="2"/>
    </w:pPr>
    <w:rPr>
      <w:b/>
      <w:bCs/>
      <w:sz w:val="27"/>
      <w:szCs w:val="27"/>
    </w:rPr>
  </w:style>
  <w:style w:type="paragraph" w:styleId="Heading4">
    <w:name w:val="heading 4"/>
    <w:basedOn w:val="Normal"/>
    <w:link w:val="Heading4Char"/>
    <w:uiPriority w:val="9"/>
    <w:qFormat/>
    <w:rsid w:val="00572E2D"/>
    <w:pPr>
      <w:spacing w:before="100" w:beforeAutospacing="1" w:after="100" w:afterAutospacing="1"/>
      <w:jc w:val="left"/>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3B6FBF"/>
  </w:style>
  <w:style w:type="paragraph" w:styleId="Footer">
    <w:name w:val="footer"/>
    <w:basedOn w:val="Normal"/>
    <w:link w:val="FooterChar"/>
    <w:uiPriority w:val="99"/>
    <w:unhideWhenUsed/>
    <w:rsid w:val="003B6FBF"/>
    <w:pPr>
      <w:tabs>
        <w:tab w:val="center" w:pos="4680"/>
        <w:tab w:val="right" w:pos="9360"/>
      </w:tabs>
    </w:pPr>
  </w:style>
  <w:style w:type="character" w:customStyle="1" w:styleId="FooterChar">
    <w:name w:val="Footer Char"/>
    <w:basedOn w:val="DefaultParagraphFont"/>
    <w:link w:val="Footer"/>
    <w:uiPriority w:val="99"/>
    <w:rsid w:val="003B6FBF"/>
    <w:rPr>
      <w:rFonts w:ascii="Times New Roman" w:eastAsia="Times New Roman" w:hAnsi="Times New Roman" w:cs="Times New Roman"/>
      <w:sz w:val="24"/>
      <w:szCs w:val="24"/>
    </w:rPr>
  </w:style>
  <w:style w:type="paragraph" w:customStyle="1" w:styleId="rvps1">
    <w:name w:val="rvps1"/>
    <w:basedOn w:val="Normal"/>
    <w:rsid w:val="003B6FBF"/>
    <w:pPr>
      <w:spacing w:before="100" w:beforeAutospacing="1" w:after="100" w:afterAutospacing="1"/>
      <w:jc w:val="left"/>
    </w:pPr>
  </w:style>
  <w:style w:type="paragraph" w:styleId="ListParagraph">
    <w:name w:val="List Paragraph"/>
    <w:basedOn w:val="Normal"/>
    <w:uiPriority w:val="34"/>
    <w:qFormat/>
    <w:rsid w:val="00A3217D"/>
    <w:pPr>
      <w:spacing w:after="160" w:line="259" w:lineRule="auto"/>
      <w:ind w:left="720"/>
      <w:contextualSpacing/>
      <w:jc w:val="left"/>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F43F30"/>
    <w:pPr>
      <w:tabs>
        <w:tab w:val="center" w:pos="4513"/>
        <w:tab w:val="right" w:pos="9026"/>
      </w:tabs>
    </w:pPr>
  </w:style>
  <w:style w:type="character" w:customStyle="1" w:styleId="HeaderChar">
    <w:name w:val="Header Char"/>
    <w:basedOn w:val="DefaultParagraphFont"/>
    <w:link w:val="Header"/>
    <w:uiPriority w:val="99"/>
    <w:rsid w:val="00F43F3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18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841"/>
    <w:rPr>
      <w:rFonts w:ascii="Segoe UI" w:eastAsia="Times New Roman" w:hAnsi="Segoe UI" w:cs="Segoe UI"/>
      <w:sz w:val="18"/>
      <w:szCs w:val="18"/>
    </w:rPr>
  </w:style>
  <w:style w:type="character" w:styleId="Hyperlink">
    <w:name w:val="Hyperlink"/>
    <w:basedOn w:val="DefaultParagraphFont"/>
    <w:uiPriority w:val="99"/>
    <w:unhideWhenUsed/>
    <w:rsid w:val="005278E0"/>
    <w:rPr>
      <w:color w:val="0000FF"/>
      <w:u w:val="single"/>
    </w:rPr>
  </w:style>
  <w:style w:type="character" w:customStyle="1" w:styleId="trs">
    <w:name w:val="trs"/>
    <w:basedOn w:val="DefaultParagraphFont"/>
    <w:rsid w:val="005278E0"/>
  </w:style>
  <w:style w:type="character" w:customStyle="1" w:styleId="Heading3Char">
    <w:name w:val="Heading 3 Char"/>
    <w:basedOn w:val="DefaultParagraphFont"/>
    <w:link w:val="Heading3"/>
    <w:uiPriority w:val="9"/>
    <w:rsid w:val="00572E2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72E2D"/>
    <w:rPr>
      <w:rFonts w:ascii="Times New Roman" w:eastAsia="Times New Roman" w:hAnsi="Times New Roman" w:cs="Times New Roman"/>
      <w:b/>
      <w:bCs/>
      <w:sz w:val="24"/>
      <w:szCs w:val="24"/>
    </w:rPr>
  </w:style>
  <w:style w:type="paragraph" w:styleId="NormalWeb">
    <w:name w:val="Normal (Web)"/>
    <w:basedOn w:val="Normal"/>
    <w:uiPriority w:val="99"/>
    <w:unhideWhenUsed/>
    <w:rsid w:val="00572E2D"/>
    <w:pPr>
      <w:spacing w:before="100" w:beforeAutospacing="1" w:after="100" w:afterAutospacing="1"/>
      <w:jc w:val="left"/>
    </w:pPr>
  </w:style>
  <w:style w:type="paragraph" w:customStyle="1" w:styleId="oj-doc-ti">
    <w:name w:val="oj-doc-ti"/>
    <w:basedOn w:val="Normal"/>
    <w:rsid w:val="00C25812"/>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45562">
      <w:bodyDiv w:val="1"/>
      <w:marLeft w:val="0"/>
      <w:marRight w:val="0"/>
      <w:marTop w:val="0"/>
      <w:marBottom w:val="0"/>
      <w:divBdr>
        <w:top w:val="none" w:sz="0" w:space="0" w:color="auto"/>
        <w:left w:val="none" w:sz="0" w:space="0" w:color="auto"/>
        <w:bottom w:val="none" w:sz="0" w:space="0" w:color="auto"/>
        <w:right w:val="none" w:sz="0" w:space="0" w:color="auto"/>
      </w:divBdr>
    </w:div>
    <w:div w:id="294990282">
      <w:bodyDiv w:val="1"/>
      <w:marLeft w:val="0"/>
      <w:marRight w:val="0"/>
      <w:marTop w:val="0"/>
      <w:marBottom w:val="0"/>
      <w:divBdr>
        <w:top w:val="none" w:sz="0" w:space="0" w:color="auto"/>
        <w:left w:val="none" w:sz="0" w:space="0" w:color="auto"/>
        <w:bottom w:val="none" w:sz="0" w:space="0" w:color="auto"/>
        <w:right w:val="none" w:sz="0" w:space="0" w:color="auto"/>
      </w:divBdr>
    </w:div>
    <w:div w:id="307244930">
      <w:bodyDiv w:val="1"/>
      <w:marLeft w:val="0"/>
      <w:marRight w:val="0"/>
      <w:marTop w:val="0"/>
      <w:marBottom w:val="0"/>
      <w:divBdr>
        <w:top w:val="none" w:sz="0" w:space="0" w:color="auto"/>
        <w:left w:val="none" w:sz="0" w:space="0" w:color="auto"/>
        <w:bottom w:val="none" w:sz="0" w:space="0" w:color="auto"/>
        <w:right w:val="none" w:sz="0" w:space="0" w:color="auto"/>
      </w:divBdr>
    </w:div>
    <w:div w:id="364409029">
      <w:bodyDiv w:val="1"/>
      <w:marLeft w:val="0"/>
      <w:marRight w:val="0"/>
      <w:marTop w:val="0"/>
      <w:marBottom w:val="0"/>
      <w:divBdr>
        <w:top w:val="none" w:sz="0" w:space="0" w:color="auto"/>
        <w:left w:val="none" w:sz="0" w:space="0" w:color="auto"/>
        <w:bottom w:val="none" w:sz="0" w:space="0" w:color="auto"/>
        <w:right w:val="none" w:sz="0" w:space="0" w:color="auto"/>
      </w:divBdr>
    </w:div>
    <w:div w:id="594746379">
      <w:bodyDiv w:val="1"/>
      <w:marLeft w:val="0"/>
      <w:marRight w:val="0"/>
      <w:marTop w:val="0"/>
      <w:marBottom w:val="0"/>
      <w:divBdr>
        <w:top w:val="none" w:sz="0" w:space="0" w:color="auto"/>
        <w:left w:val="none" w:sz="0" w:space="0" w:color="auto"/>
        <w:bottom w:val="none" w:sz="0" w:space="0" w:color="auto"/>
        <w:right w:val="none" w:sz="0" w:space="0" w:color="auto"/>
      </w:divBdr>
      <w:divsChild>
        <w:div w:id="14649324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2345682">
      <w:bodyDiv w:val="1"/>
      <w:marLeft w:val="0"/>
      <w:marRight w:val="0"/>
      <w:marTop w:val="0"/>
      <w:marBottom w:val="0"/>
      <w:divBdr>
        <w:top w:val="none" w:sz="0" w:space="0" w:color="auto"/>
        <w:left w:val="none" w:sz="0" w:space="0" w:color="auto"/>
        <w:bottom w:val="none" w:sz="0" w:space="0" w:color="auto"/>
        <w:right w:val="none" w:sz="0" w:space="0" w:color="auto"/>
      </w:divBdr>
    </w:div>
    <w:div w:id="939333324">
      <w:bodyDiv w:val="1"/>
      <w:marLeft w:val="0"/>
      <w:marRight w:val="0"/>
      <w:marTop w:val="0"/>
      <w:marBottom w:val="0"/>
      <w:divBdr>
        <w:top w:val="none" w:sz="0" w:space="0" w:color="auto"/>
        <w:left w:val="none" w:sz="0" w:space="0" w:color="auto"/>
        <w:bottom w:val="none" w:sz="0" w:space="0" w:color="auto"/>
        <w:right w:val="none" w:sz="0" w:space="0" w:color="auto"/>
      </w:divBdr>
    </w:div>
    <w:div w:id="1020201054">
      <w:bodyDiv w:val="1"/>
      <w:marLeft w:val="0"/>
      <w:marRight w:val="0"/>
      <w:marTop w:val="0"/>
      <w:marBottom w:val="0"/>
      <w:divBdr>
        <w:top w:val="none" w:sz="0" w:space="0" w:color="auto"/>
        <w:left w:val="none" w:sz="0" w:space="0" w:color="auto"/>
        <w:bottom w:val="none" w:sz="0" w:space="0" w:color="auto"/>
        <w:right w:val="none" w:sz="0" w:space="0" w:color="auto"/>
      </w:divBdr>
    </w:div>
    <w:div w:id="1146357795">
      <w:bodyDiv w:val="1"/>
      <w:marLeft w:val="0"/>
      <w:marRight w:val="0"/>
      <w:marTop w:val="0"/>
      <w:marBottom w:val="0"/>
      <w:divBdr>
        <w:top w:val="none" w:sz="0" w:space="0" w:color="auto"/>
        <w:left w:val="none" w:sz="0" w:space="0" w:color="auto"/>
        <w:bottom w:val="none" w:sz="0" w:space="0" w:color="auto"/>
        <w:right w:val="none" w:sz="0" w:space="0" w:color="auto"/>
      </w:divBdr>
    </w:div>
    <w:div w:id="1386028723">
      <w:bodyDiv w:val="1"/>
      <w:marLeft w:val="0"/>
      <w:marRight w:val="0"/>
      <w:marTop w:val="0"/>
      <w:marBottom w:val="0"/>
      <w:divBdr>
        <w:top w:val="none" w:sz="0" w:space="0" w:color="auto"/>
        <w:left w:val="none" w:sz="0" w:space="0" w:color="auto"/>
        <w:bottom w:val="none" w:sz="0" w:space="0" w:color="auto"/>
        <w:right w:val="none" w:sz="0" w:space="0" w:color="auto"/>
      </w:divBdr>
    </w:div>
    <w:div w:id="1485199548">
      <w:bodyDiv w:val="1"/>
      <w:marLeft w:val="0"/>
      <w:marRight w:val="0"/>
      <w:marTop w:val="0"/>
      <w:marBottom w:val="0"/>
      <w:divBdr>
        <w:top w:val="none" w:sz="0" w:space="0" w:color="auto"/>
        <w:left w:val="none" w:sz="0" w:space="0" w:color="auto"/>
        <w:bottom w:val="none" w:sz="0" w:space="0" w:color="auto"/>
        <w:right w:val="none" w:sz="0" w:space="0" w:color="auto"/>
      </w:divBdr>
      <w:divsChild>
        <w:div w:id="605692265">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1511019855">
      <w:bodyDiv w:val="1"/>
      <w:marLeft w:val="0"/>
      <w:marRight w:val="0"/>
      <w:marTop w:val="0"/>
      <w:marBottom w:val="0"/>
      <w:divBdr>
        <w:top w:val="none" w:sz="0" w:space="0" w:color="auto"/>
        <w:left w:val="none" w:sz="0" w:space="0" w:color="auto"/>
        <w:bottom w:val="none" w:sz="0" w:space="0" w:color="auto"/>
        <w:right w:val="none" w:sz="0" w:space="0" w:color="auto"/>
      </w:divBdr>
      <w:divsChild>
        <w:div w:id="1464540537">
          <w:marLeft w:val="0"/>
          <w:marRight w:val="0"/>
          <w:marTop w:val="0"/>
          <w:marBottom w:val="0"/>
          <w:divBdr>
            <w:top w:val="single" w:sz="2" w:space="0" w:color="FF0000"/>
            <w:left w:val="single" w:sz="2" w:space="0" w:color="FF0000"/>
            <w:bottom w:val="single" w:sz="2" w:space="0" w:color="FF0000"/>
            <w:right w:val="single" w:sz="2" w:space="0" w:color="FF0000"/>
          </w:divBdr>
          <w:divsChild>
            <w:div w:id="16400669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93443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26237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46941411">
      <w:bodyDiv w:val="1"/>
      <w:marLeft w:val="0"/>
      <w:marRight w:val="0"/>
      <w:marTop w:val="0"/>
      <w:marBottom w:val="0"/>
      <w:divBdr>
        <w:top w:val="none" w:sz="0" w:space="0" w:color="auto"/>
        <w:left w:val="none" w:sz="0" w:space="0" w:color="auto"/>
        <w:bottom w:val="none" w:sz="0" w:space="0" w:color="auto"/>
        <w:right w:val="none" w:sz="0" w:space="0" w:color="auto"/>
      </w:divBdr>
    </w:div>
    <w:div w:id="204231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3.safelinks.protection.outlook.com/?url=http%3A%2F%2Fwe2.cekos.com%2Fce%2Findex.xhtml%3F%26file%3Df153992%26action%3Dpropis%26path%3D15399201.html%26domain%3D0%26mark%3Dfalse%26queries%3D%26searchType%3D1%26regulationType%3D1%26domain%3D0%26myFavorites%3Dfalse%26dateFrom%3D%26dateTo%3D%26groups%3D-%2540--%2540--%2540--%2540--%2540-&amp;data=05%7C01%7Cdjina.stankovic%40mfin.gov.rs%7C7fa6df0010704c39c2c808dba44511ca%7Ce9869d9e5f16415689b0d51630ff7000%7C1%7C0%7C638284388818634447%7CUnknown%7CTWFpbGZsb3d8eyJWIjoiMC4wLjAwMDAiLCJQIjoiV2luMzIiLCJBTiI6Ik1haWwiLCJXVCI6Mn0%3D%7C3000%7C%7C%7C&amp;sdata=l6NDPy0aWcfR6ew0p90IgIQ9DqUtpN1%2FYWg%2FUFOFAQo%3D&amp;reserved=0" TargetMode="External"/><Relationship Id="rId13" Type="http://schemas.openxmlformats.org/officeDocument/2006/relationships/hyperlink" Target="https://www.mfin.gov.rs/propisi/pregled-odredaba-zakona-o-akcizama-koje-se-menjaju-i-dopunjuj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iskalni.sektor@mfin.gov.r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03.safelinks.protection.outlook.com/?url=http%3A%2F%2Fwe2.cekos.com%2Fce%2Findex.xhtml%3F%26file%3Df170395%26action%3Dpropis%26path%3D17039501.html%26domain%3D0%26mark%3Dfalse%26queries%3D%26searchType%3D1%26regulationType%3D1%26domain%3D0%26myFavorites%3Dfalse%26dateFrom%3D%26dateTo%3D%26groups%3D-%2540--%2540--%2540--%2540--%2540-&amp;data=05%7C01%7Cdjina.stankovic%40mfin.gov.rs%7C7fa6df0010704c39c2c808dba44511ca%7Ce9869d9e5f16415689b0d51630ff7000%7C1%7C0%7C638284388818634447%7CUnknown%7CTWFpbGZsb3d8eyJWIjoiMC4wLjAwMDAiLCJQIjoiV2luMzIiLCJBTiI6Ik1haWwiLCJXVCI6Mn0%3D%7C3000%7C%7C%7C&amp;sdata=o9HEuHAgHG82Ej%2Fc2ockQOKI%2Bg9Cn24QVJlSDknOCFU%3D&amp;reserved=0" TargetMode="External"/><Relationship Id="rId5" Type="http://schemas.openxmlformats.org/officeDocument/2006/relationships/webSettings" Target="webSettings.xml"/><Relationship Id="rId15" Type="http://schemas.openxmlformats.org/officeDocument/2006/relationships/hyperlink" Target="https://we2.cekos.com/ce/index.xhtml?&amp;file=f91659&amp;action=propis&amp;path=09165901.html&amp;domain=0&amp;mark=false&amp;queries=zakon+o+akcizama&amp;searchType=1&amp;regulationType=1&amp;domain=0&amp;myFavorites=false&amp;dateFrom=&amp;dateTo=&amp;groups=-%40--%40--%40--%40--%40-&amp;anchor=c0004" TargetMode="External"/><Relationship Id="rId10" Type="http://schemas.openxmlformats.org/officeDocument/2006/relationships/hyperlink" Target="https://eur03.safelinks.protection.outlook.com/?url=http%3A%2F%2Fwe2.cekos.com%2Fce%2Findex.xhtml%3F%26file%3Df162254%26action%3Dpropis%26path%3D16225401.html%26domain%3D0%26mark%3Dfalse%26queries%3D%26searchType%3D1%26regulationType%3D1%26domain%3D0%26myFavorites%3Dfalse%26dateFrom%3D%26dateTo%3D%26groups%3D-%2540--%2540--%2540--%2540--%2540-&amp;data=05%7C01%7Cdjina.stankovic%40mfin.gov.rs%7C7fa6df0010704c39c2c808dba44511ca%7Ce9869d9e5f16415689b0d51630ff7000%7C1%7C0%7C638284388818634447%7CUnknown%7CTWFpbGZsb3d8eyJWIjoiMC4wLjAwMDAiLCJQIjoiV2luMzIiLCJBTiI6Ik1haWwiLCJXVCI6Mn0%3D%7C3000%7C%7C%7C&amp;sdata=JnfVdVBvR%2FCwumQQ8gJxQnjLKy4SFTZ23s3yoKiPpNQ%3D&amp;reserved=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03.safelinks.protection.outlook.com/?url=http%3A%2F%2Fwe2.cekos.com%2Fce%2Findex.xhtml%3F%26file%3Df162253%26action%3Dpropis%26path%3D16225301.html%26domain%3D0%26mark%3Dfalse%26queries%3D%26searchType%3D1%26regulationType%3D1%26domain%3D0%26myFavorites%3Dfalse%26dateFrom%3D%26dateTo%3D%26groups%3D-%2540--%2540--%2540--%2540--%2540-&amp;data=05%7C01%7Cdjina.stankovic%40mfin.gov.rs%7C7fa6df0010704c39c2c808dba44511ca%7Ce9869d9e5f16415689b0d51630ff7000%7C1%7C0%7C638284388818634447%7CUnknown%7CTWFpbGZsb3d8eyJWIjoiMC4wLjAwMDAiLCJQIjoiV2luMzIiLCJBTiI6Ik1haWwiLCJXVCI6Mn0%3D%7C3000%7C%7C%7C&amp;sdata=uOXtARIrwKpdDCIy9krqHn%2FD72dO7DaGAbyguLQw9oY%3D&amp;reserved=0" TargetMode="External"/><Relationship Id="rId14" Type="http://schemas.openxmlformats.org/officeDocument/2006/relationships/hyperlink" Target="https://ekonsultacije.gov.rs/topicOfDiscussionPage/55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711DB-D8B3-45DE-B586-8FC153453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1643</TotalTime>
  <Pages>22</Pages>
  <Words>10142</Words>
  <Characters>57810</Characters>
  <Application>Microsoft Office Word</Application>
  <DocSecurity>0</DocSecurity>
  <Lines>481</Lines>
  <Paragraphs>135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predrag nikolic</dc:creator>
  <cp:keywords/>
  <dc:description/>
  <cp:lastModifiedBy>Snezana Marinovic</cp:lastModifiedBy>
  <cp:revision>151</cp:revision>
  <cp:lastPrinted>2025-11-05T09:59:00Z</cp:lastPrinted>
  <dcterms:created xsi:type="dcterms:W3CDTF">2020-10-24T22:12:00Z</dcterms:created>
  <dcterms:modified xsi:type="dcterms:W3CDTF">2025-11-05T09:59:00Z</dcterms:modified>
</cp:coreProperties>
</file>